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09049" w14:textId="77777777" w:rsidR="009806A4" w:rsidRPr="00840BD3" w:rsidRDefault="009806A4" w:rsidP="008E5097">
      <w:pPr>
        <w:pStyle w:val="Direccininterior"/>
        <w:spacing w:line="240" w:lineRule="auto"/>
        <w:rPr>
          <w:rStyle w:val="normaltextrun"/>
          <w:rFonts w:ascii="Arial" w:hAnsi="Arial" w:cs="Arial"/>
          <w:sz w:val="24"/>
          <w:szCs w:val="24"/>
          <w:bdr w:val="none" w:sz="0" w:space="0" w:color="auto" w:frame="1"/>
        </w:rPr>
      </w:pPr>
    </w:p>
    <w:p w14:paraId="2C89694C" w14:textId="46FB6D65" w:rsidR="001D472C" w:rsidRPr="007012B3" w:rsidRDefault="001D472C" w:rsidP="008E5097">
      <w:pPr>
        <w:pStyle w:val="Direccininterior"/>
        <w:spacing w:line="240" w:lineRule="auto"/>
        <w:rPr>
          <w:rStyle w:val="normaltextrun"/>
          <w:rFonts w:ascii="Arial" w:hAnsi="Arial" w:cs="Arial"/>
          <w:sz w:val="22"/>
          <w:szCs w:val="22"/>
          <w:bdr w:val="none" w:sz="0" w:space="0" w:color="auto" w:frame="1"/>
        </w:rPr>
      </w:pPr>
      <w:r w:rsidRPr="007012B3">
        <w:rPr>
          <w:rStyle w:val="normaltextrun"/>
          <w:rFonts w:ascii="Arial" w:hAnsi="Arial" w:cs="Arial"/>
          <w:sz w:val="22"/>
          <w:szCs w:val="22"/>
          <w:bdr w:val="none" w:sz="0" w:space="0" w:color="auto" w:frame="1"/>
        </w:rPr>
        <w:t>022200</w:t>
      </w:r>
    </w:p>
    <w:p w14:paraId="62229382" w14:textId="3F74745C" w:rsidR="001D472C" w:rsidRPr="007012B3" w:rsidRDefault="001D472C" w:rsidP="008E5097">
      <w:pPr>
        <w:pStyle w:val="Direccininterior"/>
        <w:spacing w:line="240" w:lineRule="auto"/>
        <w:rPr>
          <w:rStyle w:val="normaltextrun"/>
          <w:rFonts w:ascii="Arial" w:hAnsi="Arial" w:cs="Arial"/>
          <w:sz w:val="22"/>
          <w:szCs w:val="22"/>
          <w:bdr w:val="none" w:sz="0" w:space="0" w:color="auto" w:frame="1"/>
        </w:rPr>
      </w:pPr>
    </w:p>
    <w:p w14:paraId="2FDB4B65" w14:textId="77777777" w:rsidR="008E5097" w:rsidRPr="007012B3" w:rsidRDefault="008E5097" w:rsidP="008E5097">
      <w:pPr>
        <w:pStyle w:val="Direccininterior"/>
        <w:spacing w:line="240" w:lineRule="auto"/>
        <w:rPr>
          <w:rStyle w:val="normaltextrun"/>
          <w:rFonts w:ascii="Arial" w:hAnsi="Arial" w:cs="Arial"/>
          <w:sz w:val="22"/>
          <w:szCs w:val="22"/>
          <w:bdr w:val="none" w:sz="0" w:space="0" w:color="auto" w:frame="1"/>
        </w:rPr>
      </w:pPr>
    </w:p>
    <w:p w14:paraId="32ACAAC7" w14:textId="4E04FB0C" w:rsidR="00B96D40" w:rsidRPr="007012B3" w:rsidRDefault="00761F1A" w:rsidP="002878E8">
      <w:pPr>
        <w:pStyle w:val="Direccininterior"/>
        <w:spacing w:line="240" w:lineRule="auto"/>
        <w:rPr>
          <w:rStyle w:val="normaltextrun"/>
          <w:rFonts w:ascii="Arial" w:hAnsi="Arial" w:cs="Arial"/>
          <w:sz w:val="22"/>
          <w:szCs w:val="22"/>
          <w:bdr w:val="none" w:sz="0" w:space="0" w:color="auto" w:frame="1"/>
        </w:rPr>
      </w:pPr>
      <w:r>
        <w:rPr>
          <w:rStyle w:val="normaltextrun"/>
          <w:rFonts w:ascii="Arial" w:hAnsi="Arial" w:cs="Arial"/>
          <w:sz w:val="22"/>
          <w:szCs w:val="22"/>
          <w:bdr w:val="none" w:sz="0" w:space="0" w:color="auto" w:frame="1"/>
        </w:rPr>
        <w:t>Señores(as)</w:t>
      </w:r>
      <w:r w:rsidR="00886433" w:rsidRPr="007012B3">
        <w:rPr>
          <w:rStyle w:val="normaltextrun"/>
          <w:rFonts w:ascii="Arial" w:hAnsi="Arial" w:cs="Arial"/>
          <w:sz w:val="22"/>
          <w:szCs w:val="22"/>
          <w:bdr w:val="none" w:sz="0" w:space="0" w:color="auto" w:frame="1"/>
        </w:rPr>
        <w:t xml:space="preserve"> </w:t>
      </w:r>
    </w:p>
    <w:p w14:paraId="15030B0D" w14:textId="3E850D53" w:rsidR="00886433" w:rsidRDefault="00761F1A" w:rsidP="00886433">
      <w:pPr>
        <w:spacing w:after="0"/>
        <w:jc w:val="both"/>
        <w:rPr>
          <w:rFonts w:ascii="Arial" w:hAnsi="Arial" w:cs="Arial"/>
        </w:rPr>
      </w:pPr>
      <w:r>
        <w:rPr>
          <w:rFonts w:ascii="Arial" w:hAnsi="Arial" w:cs="Arial"/>
        </w:rPr>
        <w:t>UNIVERSIDAD FUCS</w:t>
      </w:r>
    </w:p>
    <w:p w14:paraId="5EB94FDA" w14:textId="77777777" w:rsidR="00761F1A" w:rsidRDefault="00761F1A" w:rsidP="002878E8">
      <w:pPr>
        <w:pStyle w:val="Direccininterior"/>
        <w:spacing w:line="240" w:lineRule="auto"/>
        <w:rPr>
          <w:rFonts w:ascii="Arial" w:hAnsi="Arial" w:cs="Arial"/>
          <w:sz w:val="22"/>
          <w:szCs w:val="22"/>
        </w:rPr>
      </w:pPr>
      <w:r w:rsidRPr="00761F1A">
        <w:rPr>
          <w:rFonts w:ascii="Arial" w:hAnsi="Arial" w:cs="Arial"/>
          <w:sz w:val="22"/>
          <w:szCs w:val="22"/>
        </w:rPr>
        <w:t>División de Planeación y Gestión Organizacional</w:t>
      </w:r>
    </w:p>
    <w:p w14:paraId="375F54DF" w14:textId="6880F06A" w:rsidR="001468AF" w:rsidRDefault="00C85C45" w:rsidP="001468AF">
      <w:pPr>
        <w:spacing w:after="0" w:line="240" w:lineRule="auto"/>
        <w:jc w:val="both"/>
        <w:outlineLvl w:val="0"/>
        <w:rPr>
          <w:rFonts w:ascii="Arial" w:hAnsi="Arial" w:cs="Arial"/>
          <w:lang w:val="es-CO"/>
        </w:rPr>
      </w:pPr>
      <w:r w:rsidRPr="007012B3">
        <w:rPr>
          <w:rFonts w:ascii="Arial" w:hAnsi="Arial" w:cs="Arial"/>
        </w:rPr>
        <w:t>Correo electrónico:</w:t>
      </w:r>
      <w:r w:rsidR="00600D74">
        <w:rPr>
          <w:rFonts w:ascii="Arial" w:hAnsi="Arial" w:cs="Arial"/>
        </w:rPr>
        <w:t xml:space="preserve"> </w:t>
      </w:r>
      <w:r w:rsidR="00600D74" w:rsidRPr="00600D74">
        <w:rPr>
          <w:rFonts w:ascii="Arial" w:hAnsi="Arial" w:cs="Arial"/>
          <w:lang w:val="es-CO"/>
        </w:rPr>
        <w:t xml:space="preserve"> </w:t>
      </w:r>
      <w:hyperlink r:id="rId12" w:history="1">
        <w:r w:rsidR="00600D74" w:rsidRPr="003D142B">
          <w:rPr>
            <w:rStyle w:val="Hipervnculo"/>
            <w:rFonts w:ascii="Arial" w:hAnsi="Arial" w:cs="Arial"/>
            <w:lang w:val="es-CO"/>
          </w:rPr>
          <w:t>gestion.proyectos@fucsalud.edu.co</w:t>
        </w:r>
      </w:hyperlink>
      <w:r w:rsidR="001468AF">
        <w:rPr>
          <w:rFonts w:ascii="Arial" w:hAnsi="Arial" w:cs="Arial"/>
          <w:lang w:val="es-CO"/>
        </w:rPr>
        <w:t xml:space="preserve">, </w:t>
      </w:r>
      <w:hyperlink r:id="rId13" w:history="1">
        <w:r w:rsidR="001468AF" w:rsidRPr="003D142B">
          <w:rPr>
            <w:rStyle w:val="Hipervnculo"/>
            <w:rFonts w:ascii="Arial" w:hAnsi="Arial" w:cs="Arial"/>
            <w:lang w:val="es-CO"/>
          </w:rPr>
          <w:t>notificaciones@fucsalud.edu.co</w:t>
        </w:r>
      </w:hyperlink>
    </w:p>
    <w:p w14:paraId="632241CE" w14:textId="17F05429" w:rsidR="002878E8" w:rsidRPr="007012B3" w:rsidRDefault="001468AF" w:rsidP="001468AF">
      <w:pPr>
        <w:spacing w:after="0" w:line="240" w:lineRule="auto"/>
        <w:jc w:val="both"/>
        <w:outlineLvl w:val="0"/>
        <w:rPr>
          <w:rStyle w:val="normaltextrun"/>
          <w:rFonts w:ascii="Arial" w:hAnsi="Arial" w:cs="Arial"/>
        </w:rPr>
      </w:pPr>
      <w:r>
        <w:rPr>
          <w:rFonts w:ascii="Arial" w:hAnsi="Arial" w:cs="Arial"/>
          <w:lang w:val="es-CO"/>
        </w:rPr>
        <w:t xml:space="preserve"> </w:t>
      </w:r>
      <w:r w:rsidR="00C85C45" w:rsidRPr="007012B3">
        <w:rPr>
          <w:rFonts w:ascii="Arial" w:hAnsi="Arial" w:cs="Arial"/>
        </w:rPr>
        <w:t>Bogotá D.C</w:t>
      </w:r>
    </w:p>
    <w:p w14:paraId="344367CF" w14:textId="77777777" w:rsidR="002878E8" w:rsidRPr="007012B3" w:rsidRDefault="002878E8" w:rsidP="002878E8">
      <w:pPr>
        <w:spacing w:after="0" w:line="240" w:lineRule="auto"/>
        <w:jc w:val="both"/>
        <w:rPr>
          <w:rStyle w:val="normaltextrun"/>
          <w:rFonts w:ascii="Arial" w:hAnsi="Arial" w:cs="Arial"/>
          <w:bdr w:val="none" w:sz="0" w:space="0" w:color="auto" w:frame="1"/>
        </w:rPr>
      </w:pPr>
    </w:p>
    <w:p w14:paraId="642D5C07" w14:textId="77777777" w:rsidR="007E3E02" w:rsidRPr="007012B3" w:rsidRDefault="007E3E02" w:rsidP="002878E8">
      <w:pPr>
        <w:spacing w:after="0" w:line="240" w:lineRule="auto"/>
        <w:jc w:val="both"/>
        <w:rPr>
          <w:rStyle w:val="normaltextrun"/>
          <w:rFonts w:ascii="Arial" w:hAnsi="Arial" w:cs="Arial"/>
          <w:bdr w:val="none" w:sz="0" w:space="0" w:color="auto" w:frame="1"/>
        </w:rPr>
      </w:pPr>
    </w:p>
    <w:p w14:paraId="18F2403A" w14:textId="0C6D706E" w:rsidR="002878E8" w:rsidRPr="007012B3" w:rsidRDefault="002878E8" w:rsidP="00600D74">
      <w:pPr>
        <w:spacing w:after="0" w:line="240" w:lineRule="auto"/>
        <w:jc w:val="both"/>
        <w:rPr>
          <w:rStyle w:val="normaltextrun"/>
          <w:rFonts w:ascii="Arial" w:hAnsi="Arial" w:cs="Arial"/>
          <w:bdr w:val="none" w:sz="0" w:space="0" w:color="auto" w:frame="1"/>
        </w:rPr>
      </w:pPr>
      <w:r w:rsidRPr="007012B3">
        <w:rPr>
          <w:rStyle w:val="normaltextrun"/>
          <w:rFonts w:ascii="Arial" w:hAnsi="Arial" w:cs="Arial"/>
          <w:bdr w:val="none" w:sz="0" w:space="0" w:color="auto" w:frame="1"/>
        </w:rPr>
        <w:t>Asunto: Respuesta a petición No.</w:t>
      </w:r>
      <w:r w:rsidR="007E3E02" w:rsidRPr="007012B3">
        <w:rPr>
          <w:rFonts w:ascii="Arial" w:hAnsi="Arial" w:cs="Arial"/>
        </w:rPr>
        <w:t xml:space="preserve"> </w:t>
      </w:r>
      <w:r w:rsidR="00600D74">
        <w:rPr>
          <w:rFonts w:ascii="Arial" w:hAnsi="Arial" w:cs="Arial"/>
        </w:rPr>
        <w:t>2026-ER-47150 del 26/06/2026</w:t>
      </w:r>
      <w:r w:rsidR="001468AF">
        <w:rPr>
          <w:rFonts w:ascii="Arial" w:hAnsi="Arial" w:cs="Arial"/>
        </w:rPr>
        <w:t xml:space="preserve"> y</w:t>
      </w:r>
      <w:r w:rsidR="00600D74">
        <w:rPr>
          <w:rFonts w:ascii="Arial" w:hAnsi="Arial" w:cs="Arial"/>
        </w:rPr>
        <w:t xml:space="preserve"> Requerimiento </w:t>
      </w:r>
      <w:r w:rsidR="00600D74" w:rsidRPr="00600D74">
        <w:rPr>
          <w:rFonts w:ascii="Arial" w:hAnsi="Arial" w:cs="Arial"/>
          <w:lang w:val="es-CO"/>
        </w:rPr>
        <w:t xml:space="preserve"> 4218402026</w:t>
      </w:r>
      <w:r w:rsidR="00600D74">
        <w:rPr>
          <w:rFonts w:ascii="Arial" w:hAnsi="Arial" w:cs="Arial"/>
          <w:lang w:val="es-CO"/>
        </w:rPr>
        <w:t xml:space="preserve"> </w:t>
      </w:r>
      <w:r w:rsidRPr="007012B3">
        <w:rPr>
          <w:rStyle w:val="normaltextrun"/>
          <w:rFonts w:ascii="Arial" w:hAnsi="Arial" w:cs="Arial"/>
          <w:bdr w:val="none" w:sz="0" w:space="0" w:color="auto" w:frame="1"/>
        </w:rPr>
        <w:t xml:space="preserve">registrada en el Sistema </w:t>
      </w:r>
      <w:r w:rsidR="002B3B7A" w:rsidRPr="007012B3">
        <w:rPr>
          <w:rStyle w:val="normaltextrun"/>
          <w:rFonts w:ascii="Arial" w:hAnsi="Arial" w:cs="Arial"/>
          <w:bdr w:val="none" w:sz="0" w:space="0" w:color="auto" w:frame="1"/>
        </w:rPr>
        <w:t>de Gestión de Peticiones Ciudadanas-</w:t>
      </w:r>
      <w:r w:rsidRPr="007012B3">
        <w:rPr>
          <w:rStyle w:val="normaltextrun"/>
          <w:rFonts w:ascii="Arial" w:hAnsi="Arial" w:cs="Arial"/>
          <w:bdr w:val="none" w:sz="0" w:space="0" w:color="auto" w:frame="1"/>
        </w:rPr>
        <w:t xml:space="preserve">Bogotá te Escucha el </w:t>
      </w:r>
      <w:r w:rsidR="00600D74">
        <w:rPr>
          <w:rStyle w:val="normaltextrun"/>
          <w:rFonts w:ascii="Arial" w:hAnsi="Arial" w:cs="Arial"/>
          <w:bdr w:val="none" w:sz="0" w:space="0" w:color="auto" w:frame="1"/>
        </w:rPr>
        <w:t>11</w:t>
      </w:r>
      <w:r w:rsidR="00392313" w:rsidRPr="007012B3">
        <w:rPr>
          <w:rStyle w:val="normaltextrun"/>
          <w:rFonts w:ascii="Arial" w:hAnsi="Arial" w:cs="Arial"/>
          <w:bdr w:val="none" w:sz="0" w:space="0" w:color="auto" w:frame="1"/>
        </w:rPr>
        <w:t>/0</w:t>
      </w:r>
      <w:r w:rsidR="00600D74">
        <w:rPr>
          <w:rStyle w:val="normaltextrun"/>
          <w:rFonts w:ascii="Arial" w:hAnsi="Arial" w:cs="Arial"/>
          <w:bdr w:val="none" w:sz="0" w:space="0" w:color="auto" w:frame="1"/>
        </w:rPr>
        <w:t>6</w:t>
      </w:r>
      <w:r w:rsidR="00C20A21" w:rsidRPr="007012B3">
        <w:rPr>
          <w:rStyle w:val="normaltextrun"/>
          <w:rFonts w:ascii="Arial" w:hAnsi="Arial" w:cs="Arial"/>
          <w:bdr w:val="none" w:sz="0" w:space="0" w:color="auto" w:frame="1"/>
        </w:rPr>
        <w:t>/2026</w:t>
      </w:r>
      <w:r w:rsidR="00B51066">
        <w:rPr>
          <w:rStyle w:val="normaltextrun"/>
          <w:rFonts w:ascii="Arial" w:hAnsi="Arial" w:cs="Arial"/>
          <w:bdr w:val="none" w:sz="0" w:space="0" w:color="auto" w:frame="1"/>
        </w:rPr>
        <w:t>.</w:t>
      </w:r>
    </w:p>
    <w:p w14:paraId="2096A440" w14:textId="77777777" w:rsidR="002878E8" w:rsidRPr="007012B3" w:rsidRDefault="002878E8" w:rsidP="002878E8">
      <w:pPr>
        <w:spacing w:after="0" w:line="240" w:lineRule="auto"/>
        <w:jc w:val="both"/>
        <w:rPr>
          <w:rStyle w:val="normaltextrun"/>
          <w:rFonts w:ascii="Arial" w:hAnsi="Arial" w:cs="Arial"/>
        </w:rPr>
      </w:pPr>
    </w:p>
    <w:p w14:paraId="45CF7AD4" w14:textId="77777777" w:rsidR="007012B3" w:rsidRDefault="007012B3" w:rsidP="002878E8">
      <w:pPr>
        <w:pStyle w:val="Direccininterior"/>
        <w:spacing w:line="240" w:lineRule="auto"/>
        <w:rPr>
          <w:rStyle w:val="normaltextrun"/>
          <w:rFonts w:ascii="Arial" w:hAnsi="Arial" w:cs="Arial"/>
          <w:sz w:val="22"/>
          <w:szCs w:val="22"/>
          <w:bdr w:val="none" w:sz="0" w:space="0" w:color="auto" w:frame="1"/>
        </w:rPr>
      </w:pPr>
    </w:p>
    <w:p w14:paraId="6AF1733B" w14:textId="301FE636" w:rsidR="002878E8" w:rsidRPr="007012B3" w:rsidRDefault="002878E8" w:rsidP="002878E8">
      <w:pPr>
        <w:pStyle w:val="Direccininterior"/>
        <w:spacing w:line="240" w:lineRule="auto"/>
        <w:rPr>
          <w:rStyle w:val="normaltextrun"/>
          <w:rFonts w:ascii="Arial" w:hAnsi="Arial" w:cs="Arial"/>
          <w:sz w:val="22"/>
          <w:szCs w:val="22"/>
          <w:bdr w:val="none" w:sz="0" w:space="0" w:color="auto" w:frame="1"/>
        </w:rPr>
      </w:pPr>
      <w:r w:rsidRPr="007012B3">
        <w:rPr>
          <w:rStyle w:val="normaltextrun"/>
          <w:rFonts w:ascii="Arial" w:hAnsi="Arial" w:cs="Arial"/>
          <w:sz w:val="22"/>
          <w:szCs w:val="22"/>
          <w:bdr w:val="none" w:sz="0" w:space="0" w:color="auto" w:frame="1"/>
        </w:rPr>
        <w:t>Respetad</w:t>
      </w:r>
      <w:r w:rsidR="00600D74">
        <w:rPr>
          <w:rStyle w:val="normaltextrun"/>
          <w:rFonts w:ascii="Arial" w:hAnsi="Arial" w:cs="Arial"/>
          <w:sz w:val="22"/>
          <w:szCs w:val="22"/>
          <w:bdr w:val="none" w:sz="0" w:space="0" w:color="auto" w:frame="1"/>
        </w:rPr>
        <w:t>os(as)</w:t>
      </w:r>
      <w:r w:rsidR="00D81861" w:rsidRPr="007012B3">
        <w:rPr>
          <w:rStyle w:val="normaltextrun"/>
          <w:rFonts w:ascii="Arial" w:hAnsi="Arial" w:cs="Arial"/>
          <w:sz w:val="22"/>
          <w:szCs w:val="22"/>
          <w:bdr w:val="none" w:sz="0" w:space="0" w:color="auto" w:frame="1"/>
        </w:rPr>
        <w:t xml:space="preserve"> </w:t>
      </w:r>
      <w:r w:rsidR="00600D74">
        <w:rPr>
          <w:rStyle w:val="normaltextrun"/>
          <w:rFonts w:ascii="Arial" w:hAnsi="Arial" w:cs="Arial"/>
          <w:sz w:val="22"/>
          <w:szCs w:val="22"/>
          <w:bdr w:val="none" w:sz="0" w:space="0" w:color="auto" w:frame="1"/>
        </w:rPr>
        <w:t>Señore</w:t>
      </w:r>
      <w:r w:rsidR="001468AF">
        <w:rPr>
          <w:rStyle w:val="normaltextrun"/>
          <w:rFonts w:ascii="Arial" w:hAnsi="Arial" w:cs="Arial"/>
          <w:sz w:val="22"/>
          <w:szCs w:val="22"/>
          <w:bdr w:val="none" w:sz="0" w:space="0" w:color="auto" w:frame="1"/>
        </w:rPr>
        <w:t>s</w:t>
      </w:r>
      <w:r w:rsidR="00600D74">
        <w:rPr>
          <w:rStyle w:val="normaltextrun"/>
          <w:rFonts w:ascii="Arial" w:hAnsi="Arial" w:cs="Arial"/>
          <w:sz w:val="22"/>
          <w:szCs w:val="22"/>
          <w:bdr w:val="none" w:sz="0" w:space="0" w:color="auto" w:frame="1"/>
        </w:rPr>
        <w:t xml:space="preserve"> (as)</w:t>
      </w:r>
      <w:r w:rsidR="00C20A21" w:rsidRPr="007012B3">
        <w:rPr>
          <w:rStyle w:val="normaltextrun"/>
          <w:rFonts w:ascii="Arial" w:hAnsi="Arial" w:cs="Arial"/>
          <w:sz w:val="22"/>
          <w:szCs w:val="22"/>
          <w:bdr w:val="none" w:sz="0" w:space="0" w:color="auto" w:frame="1"/>
        </w:rPr>
        <w:t>, reciba</w:t>
      </w:r>
      <w:r w:rsidR="00600D74">
        <w:rPr>
          <w:rStyle w:val="normaltextrun"/>
          <w:rFonts w:ascii="Arial" w:hAnsi="Arial" w:cs="Arial"/>
          <w:sz w:val="22"/>
          <w:szCs w:val="22"/>
          <w:bdr w:val="none" w:sz="0" w:space="0" w:color="auto" w:frame="1"/>
        </w:rPr>
        <w:t>n</w:t>
      </w:r>
      <w:r w:rsidR="00C20A21" w:rsidRPr="007012B3">
        <w:rPr>
          <w:rStyle w:val="normaltextrun"/>
          <w:rFonts w:ascii="Arial" w:hAnsi="Arial" w:cs="Arial"/>
          <w:sz w:val="22"/>
          <w:szCs w:val="22"/>
          <w:bdr w:val="none" w:sz="0" w:space="0" w:color="auto" w:frame="1"/>
        </w:rPr>
        <w:t xml:space="preserve"> un cordial saludo,</w:t>
      </w:r>
    </w:p>
    <w:p w14:paraId="3FAFA02B" w14:textId="77777777" w:rsidR="0048379E" w:rsidRPr="007012B3" w:rsidRDefault="0048379E" w:rsidP="008E5097">
      <w:pPr>
        <w:pStyle w:val="Direccininterior"/>
        <w:spacing w:line="240" w:lineRule="auto"/>
        <w:rPr>
          <w:rStyle w:val="normaltextrun"/>
          <w:rFonts w:ascii="Arial" w:hAnsi="Arial" w:cs="Arial"/>
          <w:sz w:val="22"/>
          <w:szCs w:val="22"/>
          <w:bdr w:val="none" w:sz="0" w:space="0" w:color="auto" w:frame="1"/>
        </w:rPr>
      </w:pPr>
    </w:p>
    <w:p w14:paraId="0ADC91FF" w14:textId="2346B31B" w:rsidR="00C20A21" w:rsidRPr="007012B3" w:rsidRDefault="00C20A21" w:rsidP="00C20A21">
      <w:pPr>
        <w:spacing w:after="0" w:line="240" w:lineRule="auto"/>
        <w:jc w:val="both"/>
        <w:rPr>
          <w:rStyle w:val="normaltextrun"/>
          <w:rFonts w:ascii="Arial" w:hAnsi="Arial" w:cs="Arial"/>
          <w:bdr w:val="none" w:sz="0" w:space="0" w:color="auto" w:frame="1"/>
        </w:rPr>
      </w:pPr>
      <w:r w:rsidRPr="007012B3">
        <w:rPr>
          <w:rStyle w:val="normaltextrun"/>
          <w:rFonts w:ascii="Arial" w:hAnsi="Arial" w:cs="Arial"/>
          <w:bdr w:val="none" w:sz="0" w:space="0" w:color="auto" w:frame="1"/>
        </w:rPr>
        <w:t xml:space="preserve">La </w:t>
      </w:r>
      <w:r w:rsidR="0048379E" w:rsidRPr="007012B3">
        <w:rPr>
          <w:rStyle w:val="normaltextrun"/>
          <w:rFonts w:ascii="Arial" w:hAnsi="Arial" w:cs="Arial"/>
          <w:bdr w:val="none" w:sz="0" w:space="0" w:color="auto" w:frame="1"/>
        </w:rPr>
        <w:t xml:space="preserve">Secretaría Distrital de Salud - Subdirección de Calidad y Seguridad en Servicios en Salud, recibió </w:t>
      </w:r>
      <w:r w:rsidR="002929C0" w:rsidRPr="007012B3">
        <w:rPr>
          <w:rStyle w:val="normaltextrun"/>
          <w:rFonts w:ascii="Arial" w:hAnsi="Arial" w:cs="Arial"/>
          <w:bdr w:val="none" w:sz="0" w:space="0" w:color="auto" w:frame="1"/>
        </w:rPr>
        <w:t>la</w:t>
      </w:r>
      <w:r w:rsidR="0048379E" w:rsidRPr="007012B3">
        <w:rPr>
          <w:rStyle w:val="normaltextrun"/>
          <w:rFonts w:ascii="Arial" w:hAnsi="Arial" w:cs="Arial"/>
          <w:bdr w:val="none" w:sz="0" w:space="0" w:color="auto" w:frame="1"/>
        </w:rPr>
        <w:t xml:space="preserve"> petición</w:t>
      </w:r>
      <w:r w:rsidR="00600D74">
        <w:rPr>
          <w:rStyle w:val="normaltextrun"/>
          <w:rFonts w:ascii="Arial" w:hAnsi="Arial" w:cs="Arial"/>
          <w:bdr w:val="none" w:sz="0" w:space="0" w:color="auto" w:frame="1"/>
        </w:rPr>
        <w:t xml:space="preserve"> trasladada por la Subred Integrada de Servicios de salud</w:t>
      </w:r>
      <w:r w:rsidR="002929C0" w:rsidRPr="007012B3">
        <w:rPr>
          <w:rStyle w:val="normaltextrun"/>
          <w:rFonts w:ascii="Arial" w:hAnsi="Arial" w:cs="Arial"/>
          <w:bdr w:val="none" w:sz="0" w:space="0" w:color="auto" w:frame="1"/>
        </w:rPr>
        <w:t xml:space="preserve">, </w:t>
      </w:r>
      <w:r w:rsidR="00E96CDA" w:rsidRPr="007012B3">
        <w:rPr>
          <w:rStyle w:val="normaltextrun"/>
          <w:rFonts w:ascii="Arial" w:hAnsi="Arial" w:cs="Arial"/>
          <w:bdr w:val="none" w:sz="0" w:space="0" w:color="auto" w:frame="1"/>
        </w:rPr>
        <w:t xml:space="preserve">en la cual </w:t>
      </w:r>
      <w:r w:rsidR="00600D74">
        <w:rPr>
          <w:rStyle w:val="normaltextrun"/>
          <w:rFonts w:ascii="Arial" w:hAnsi="Arial" w:cs="Arial"/>
          <w:bdr w:val="none" w:sz="0" w:space="0" w:color="auto" w:frame="1"/>
        </w:rPr>
        <w:t xml:space="preserve">se solicita concepto técnico sobre zonas de aseo y almacenamiento temporal de residuos en un edificio destinado a consulta externa y en el cual se </w:t>
      </w:r>
      <w:r w:rsidR="00BD1CD1" w:rsidRPr="007012B3">
        <w:rPr>
          <w:rStyle w:val="normaltextrun"/>
          <w:rFonts w:ascii="Arial" w:hAnsi="Arial" w:cs="Arial"/>
          <w:bdr w:val="none" w:sz="0" w:space="0" w:color="auto" w:frame="1"/>
        </w:rPr>
        <w:t>refiere</w:t>
      </w:r>
      <w:r w:rsidR="007C5951" w:rsidRPr="007012B3">
        <w:rPr>
          <w:rStyle w:val="normaltextrun"/>
          <w:rFonts w:ascii="Arial" w:hAnsi="Arial" w:cs="Arial"/>
          <w:bdr w:val="none" w:sz="0" w:space="0" w:color="auto" w:frame="1"/>
        </w:rPr>
        <w:t xml:space="preserve">: </w:t>
      </w:r>
    </w:p>
    <w:p w14:paraId="5F61627B" w14:textId="77777777" w:rsidR="00600D74" w:rsidRDefault="00600D74" w:rsidP="00600D74">
      <w:pPr>
        <w:spacing w:after="0" w:line="240" w:lineRule="auto"/>
        <w:jc w:val="both"/>
        <w:rPr>
          <w:rFonts w:ascii="Arial" w:hAnsi="Arial" w:cs="Arial"/>
          <w:i/>
          <w:iCs/>
          <w:lang w:val="es-CO"/>
        </w:rPr>
      </w:pPr>
    </w:p>
    <w:p w14:paraId="4ED466EC" w14:textId="5817BC68" w:rsidR="00600D74" w:rsidRDefault="00600D74" w:rsidP="00600D74">
      <w:pPr>
        <w:spacing w:after="0" w:line="240" w:lineRule="auto"/>
        <w:jc w:val="both"/>
        <w:rPr>
          <w:rFonts w:ascii="Arial" w:hAnsi="Arial" w:cs="Arial"/>
          <w:i/>
          <w:iCs/>
          <w:lang w:val="es-CO"/>
        </w:rPr>
      </w:pPr>
      <w:r>
        <w:rPr>
          <w:rFonts w:ascii="Arial" w:hAnsi="Arial" w:cs="Arial"/>
          <w:i/>
          <w:iCs/>
          <w:lang w:val="es-CO"/>
        </w:rPr>
        <w:t>“</w:t>
      </w:r>
      <w:r w:rsidRPr="00600D74">
        <w:rPr>
          <w:rFonts w:ascii="Arial" w:hAnsi="Arial" w:cs="Arial"/>
          <w:i/>
          <w:iCs/>
          <w:lang w:val="es-CO"/>
        </w:rPr>
        <w:t>En atención al asunto de referencia, la Universidad FUCS, identificada con NIT 860.051.853-4, se permite presentar una consulta técnica relacionada con las condiciones de infraestructura exigibles a las zonas de limpieza y manejo interno de residuos en edificaciones destinadas a la prestación de servicios ambulatorios de salud, específicamente para consulta externa, en el marco de los estándares de habilitación que establece la normativa vigente.</w:t>
      </w:r>
    </w:p>
    <w:p w14:paraId="256F45C0" w14:textId="77777777" w:rsidR="00600D74" w:rsidRPr="00600D74" w:rsidRDefault="00600D74" w:rsidP="00600D74">
      <w:pPr>
        <w:spacing w:after="0" w:line="240" w:lineRule="auto"/>
        <w:jc w:val="both"/>
        <w:rPr>
          <w:rFonts w:ascii="Arial" w:hAnsi="Arial" w:cs="Arial"/>
          <w:i/>
          <w:iCs/>
          <w:lang w:val="es-CO"/>
        </w:rPr>
      </w:pPr>
    </w:p>
    <w:p w14:paraId="63819EA8" w14:textId="3CFFC46E" w:rsidR="00023092" w:rsidRDefault="00600D74" w:rsidP="00600D74">
      <w:pPr>
        <w:spacing w:after="0" w:line="240" w:lineRule="auto"/>
        <w:jc w:val="both"/>
        <w:rPr>
          <w:rFonts w:ascii="Arial" w:hAnsi="Arial" w:cs="Arial"/>
          <w:i/>
          <w:iCs/>
          <w:lang w:val="es-CO"/>
        </w:rPr>
      </w:pPr>
      <w:r w:rsidRPr="00600D74">
        <w:rPr>
          <w:rFonts w:ascii="Arial" w:hAnsi="Arial" w:cs="Arial"/>
          <w:i/>
          <w:iCs/>
          <w:lang w:val="es-CO"/>
        </w:rPr>
        <w:t>Actualmente, la Institución adelanta el diseño arquitectónico de un nuevo edificio para la atención ambulatoria y como parte del proceso de planeación y verificación regulatoria, ha previsto una serie de áreas de apoyo para las actividades operativas de aseo y gestión de residuos, respecto de los cuales se considera indispensable contar con la orientación de esta entidad, a fin de confirmar que las soluciones propuestas son coherentes con los requisitos aplicables para su futura habilitación y puesta en funcionamiento</w:t>
      </w:r>
      <w:r>
        <w:rPr>
          <w:rFonts w:ascii="Arial" w:hAnsi="Arial" w:cs="Arial"/>
          <w:i/>
          <w:iCs/>
          <w:lang w:val="es-CO"/>
        </w:rPr>
        <w:t>”.</w:t>
      </w:r>
    </w:p>
    <w:p w14:paraId="4457A19D" w14:textId="77777777" w:rsidR="00600D74" w:rsidRPr="007012B3" w:rsidRDefault="00600D74" w:rsidP="00600D74">
      <w:pPr>
        <w:spacing w:after="0" w:line="240" w:lineRule="auto"/>
        <w:jc w:val="both"/>
        <w:rPr>
          <w:rFonts w:ascii="Arial" w:hAnsi="Arial" w:cs="Arial"/>
          <w:i/>
          <w:iCs/>
          <w:lang w:val="es-CO"/>
        </w:rPr>
      </w:pPr>
    </w:p>
    <w:p w14:paraId="5CC3840E" w14:textId="441BCA0C" w:rsidR="00545806" w:rsidRDefault="00545806" w:rsidP="003F7AB9">
      <w:pPr>
        <w:pStyle w:val="Direccininterior"/>
        <w:rPr>
          <w:rFonts w:ascii="Arial" w:hAnsi="Arial" w:cs="Arial"/>
          <w:color w:val="000000"/>
          <w:sz w:val="22"/>
          <w:szCs w:val="22"/>
          <w:lang w:val="es-CO" w:eastAsia="es-CO"/>
        </w:rPr>
      </w:pPr>
      <w:r w:rsidRPr="007012B3">
        <w:rPr>
          <w:rFonts w:ascii="Arial" w:hAnsi="Arial" w:cs="Arial"/>
          <w:color w:val="000000"/>
          <w:sz w:val="22"/>
          <w:szCs w:val="22"/>
          <w:lang w:val="es-CO" w:eastAsia="es-CO"/>
        </w:rPr>
        <w:t>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SOGC</w:t>
      </w:r>
      <w:r w:rsidR="002B3B7A" w:rsidRPr="007012B3">
        <w:rPr>
          <w:rFonts w:ascii="Arial" w:hAnsi="Arial" w:cs="Arial"/>
          <w:color w:val="000000"/>
          <w:sz w:val="22"/>
          <w:szCs w:val="22"/>
          <w:lang w:val="es-CO" w:eastAsia="es-CO"/>
        </w:rPr>
        <w:t>S</w:t>
      </w:r>
      <w:r w:rsidRPr="007012B3">
        <w:rPr>
          <w:rFonts w:ascii="Arial" w:hAnsi="Arial" w:cs="Arial"/>
          <w:color w:val="000000"/>
          <w:sz w:val="22"/>
          <w:szCs w:val="22"/>
          <w:lang w:val="es-CO" w:eastAsia="es-CO"/>
        </w:rPr>
        <w:t xml:space="preserve">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 de 2023 y</w:t>
      </w:r>
      <w:r w:rsidR="00445BD1" w:rsidRPr="007012B3">
        <w:rPr>
          <w:rFonts w:ascii="Arial" w:hAnsi="Arial" w:cs="Arial"/>
          <w:color w:val="000000"/>
          <w:sz w:val="22"/>
          <w:szCs w:val="22"/>
          <w:lang w:val="es-CO" w:eastAsia="es-CO"/>
        </w:rPr>
        <w:t xml:space="preserve"> la Resolución 465 de 2025 </w:t>
      </w:r>
      <w:r w:rsidRPr="007012B3">
        <w:rPr>
          <w:rFonts w:ascii="Arial" w:hAnsi="Arial" w:cs="Arial"/>
          <w:color w:val="000000"/>
          <w:sz w:val="22"/>
          <w:szCs w:val="22"/>
          <w:lang w:val="es-CO" w:eastAsia="es-CO"/>
        </w:rPr>
        <w:lastRenderedPageBreak/>
        <w:t>brindar asistencia a los Prestadores de Servicios de Salud para el cabal cumplimiento de las normas relativas al Sistema Único de Habilitación.</w:t>
      </w:r>
    </w:p>
    <w:p w14:paraId="42E25B8F" w14:textId="77777777" w:rsidR="00600D74" w:rsidRDefault="00600D74" w:rsidP="003F7AB9">
      <w:pPr>
        <w:pStyle w:val="Direccininterior"/>
        <w:rPr>
          <w:rFonts w:ascii="Arial" w:hAnsi="Arial" w:cs="Arial"/>
          <w:color w:val="000000"/>
          <w:sz w:val="22"/>
          <w:szCs w:val="22"/>
          <w:lang w:val="es-CO" w:eastAsia="es-CO"/>
        </w:rPr>
      </w:pPr>
    </w:p>
    <w:p w14:paraId="14CC0124" w14:textId="79984D7F" w:rsidR="00600D74" w:rsidRDefault="00600D74" w:rsidP="003F7AB9">
      <w:pPr>
        <w:pStyle w:val="Direccininterior"/>
        <w:rPr>
          <w:rFonts w:ascii="Arial" w:hAnsi="Arial" w:cs="Arial"/>
          <w:color w:val="000000"/>
          <w:sz w:val="22"/>
          <w:szCs w:val="22"/>
          <w:lang w:val="es-CO" w:eastAsia="es-CO"/>
        </w:rPr>
      </w:pPr>
      <w:r>
        <w:rPr>
          <w:rFonts w:ascii="Arial" w:hAnsi="Arial" w:cs="Arial"/>
          <w:color w:val="000000"/>
          <w:sz w:val="22"/>
          <w:szCs w:val="22"/>
          <w:lang w:val="es-CO" w:eastAsia="es-CO"/>
        </w:rPr>
        <w:t xml:space="preserve">De acuerdo con lo anterior, en el marco de las competencias de la Secretaría de Salud de Bogotá se permite transcribir </w:t>
      </w:r>
      <w:r w:rsidR="00B51066">
        <w:rPr>
          <w:rFonts w:ascii="Arial" w:hAnsi="Arial" w:cs="Arial"/>
          <w:color w:val="000000"/>
          <w:sz w:val="22"/>
          <w:szCs w:val="22"/>
          <w:lang w:val="es-CO" w:eastAsia="es-CO"/>
        </w:rPr>
        <w:t xml:space="preserve">sus </w:t>
      </w:r>
      <w:r>
        <w:rPr>
          <w:rFonts w:ascii="Arial" w:hAnsi="Arial" w:cs="Arial"/>
          <w:color w:val="000000"/>
          <w:sz w:val="22"/>
          <w:szCs w:val="22"/>
          <w:lang w:val="es-CO" w:eastAsia="es-CO"/>
        </w:rPr>
        <w:t>inquietudes con su respectiva respuesta:</w:t>
      </w:r>
    </w:p>
    <w:p w14:paraId="6B476F0D" w14:textId="77777777" w:rsidR="00600D74" w:rsidRDefault="00600D74" w:rsidP="003F7AB9">
      <w:pPr>
        <w:pStyle w:val="Direccininterior"/>
        <w:rPr>
          <w:rFonts w:ascii="Arial" w:hAnsi="Arial" w:cs="Arial"/>
          <w:color w:val="000000"/>
          <w:sz w:val="22"/>
          <w:szCs w:val="22"/>
          <w:lang w:val="es-CO" w:eastAsia="es-CO"/>
        </w:rPr>
      </w:pPr>
    </w:p>
    <w:p w14:paraId="6D2DE2F3" w14:textId="53753C3C" w:rsidR="00600D74" w:rsidRPr="00600D74" w:rsidRDefault="00600D74" w:rsidP="00600D74">
      <w:pPr>
        <w:pStyle w:val="Direccininterior"/>
        <w:rPr>
          <w:rFonts w:ascii="Arial" w:hAnsi="Arial" w:cs="Arial"/>
          <w:b/>
          <w:bCs/>
          <w:color w:val="000000"/>
          <w:lang w:val="es-CO" w:eastAsia="es-CO"/>
        </w:rPr>
      </w:pPr>
      <w:r w:rsidRPr="00600D74">
        <w:rPr>
          <w:rFonts w:ascii="Arial" w:hAnsi="Arial" w:cs="Arial"/>
          <w:b/>
          <w:bCs/>
          <w:color w:val="000000"/>
          <w:lang w:val="es-CO" w:eastAsia="es-CO"/>
        </w:rPr>
        <w:t>Pregunta</w:t>
      </w:r>
    </w:p>
    <w:p w14:paraId="146871E7" w14:textId="3E895C45" w:rsidR="00600D74" w:rsidRPr="00600D74" w:rsidRDefault="00600D74" w:rsidP="00600D74">
      <w:pPr>
        <w:pStyle w:val="Direccininterior"/>
        <w:numPr>
          <w:ilvl w:val="0"/>
          <w:numId w:val="9"/>
        </w:numPr>
        <w:rPr>
          <w:rFonts w:ascii="Arial" w:hAnsi="Arial" w:cs="Arial"/>
          <w:i/>
          <w:iCs/>
          <w:color w:val="000000"/>
          <w:lang w:val="es-CO" w:eastAsia="es-CO"/>
        </w:rPr>
      </w:pPr>
      <w:r w:rsidRPr="00600D74">
        <w:rPr>
          <w:rFonts w:ascii="Arial" w:hAnsi="Arial" w:cs="Arial"/>
          <w:i/>
          <w:iCs/>
          <w:color w:val="000000"/>
          <w:lang w:val="es-CO" w:eastAsia="es-CO"/>
        </w:rPr>
        <w:t xml:space="preserve">a. ¿La normatividad vigente exige disponer un cuarto de aseo independiente en cada nivel donde se desarrollen actividades asistenciales de consulta externa? </w:t>
      </w:r>
    </w:p>
    <w:p w14:paraId="4D329E67" w14:textId="77777777" w:rsidR="00023092" w:rsidRPr="007012B3" w:rsidRDefault="00023092" w:rsidP="003F7AB9">
      <w:pPr>
        <w:pStyle w:val="Direccininterior"/>
        <w:rPr>
          <w:rFonts w:ascii="Arial" w:hAnsi="Arial" w:cs="Arial"/>
          <w:color w:val="000000"/>
          <w:sz w:val="22"/>
          <w:szCs w:val="22"/>
          <w:lang w:val="es-CO" w:eastAsia="es-CO"/>
        </w:rPr>
      </w:pPr>
    </w:p>
    <w:p w14:paraId="4D98E80B" w14:textId="7F2F7A54" w:rsidR="00600D74" w:rsidRDefault="00D921CA" w:rsidP="00D921CA">
      <w:pPr>
        <w:shd w:val="clear" w:color="auto" w:fill="FFFFFF"/>
        <w:spacing w:after="0" w:line="240" w:lineRule="auto"/>
        <w:jc w:val="both"/>
        <w:textAlignment w:val="baseline"/>
        <w:rPr>
          <w:rFonts w:ascii="Arial" w:hAnsi="Arial" w:cs="Arial"/>
        </w:rPr>
      </w:pPr>
      <w:r w:rsidRPr="007012B3">
        <w:rPr>
          <w:rFonts w:ascii="Arial" w:eastAsia="Times New Roman" w:hAnsi="Arial" w:cs="Arial"/>
          <w:b/>
          <w:lang w:eastAsia="es-CO"/>
        </w:rPr>
        <w:t xml:space="preserve">Respuesta. </w:t>
      </w:r>
      <w:r w:rsidR="00132365" w:rsidRPr="007012B3">
        <w:rPr>
          <w:rFonts w:ascii="Arial" w:eastAsia="Times New Roman" w:hAnsi="Arial" w:cs="Arial"/>
          <w:bCs/>
          <w:lang w:eastAsia="es-CO"/>
        </w:rPr>
        <w:t>En relación con el ambiente de aseo</w:t>
      </w:r>
      <w:r w:rsidRPr="007012B3">
        <w:rPr>
          <w:rFonts w:ascii="Arial" w:hAnsi="Arial" w:cs="Arial"/>
        </w:rPr>
        <w:t xml:space="preserve">, la Resolución 3100 de 2019 </w:t>
      </w:r>
      <w:r w:rsidR="00BF7CA3">
        <w:rPr>
          <w:rFonts w:ascii="Arial" w:hAnsi="Arial" w:cs="Arial"/>
        </w:rPr>
        <w:t xml:space="preserve">para prestadores </w:t>
      </w:r>
      <w:r w:rsidRPr="007012B3">
        <w:rPr>
          <w:rFonts w:ascii="Arial" w:hAnsi="Arial" w:cs="Arial"/>
        </w:rPr>
        <w:t xml:space="preserve">con servicios de </w:t>
      </w:r>
      <w:r w:rsidR="00132365" w:rsidRPr="007012B3">
        <w:rPr>
          <w:rFonts w:ascii="Arial" w:hAnsi="Arial" w:cs="Arial"/>
        </w:rPr>
        <w:t>consulta externa</w:t>
      </w:r>
      <w:r w:rsidR="00600D74">
        <w:rPr>
          <w:rFonts w:ascii="Arial" w:hAnsi="Arial" w:cs="Arial"/>
        </w:rPr>
        <w:t xml:space="preserve"> no indica expresamente el contar con ambiente de aseo en cada piso o </w:t>
      </w:r>
      <w:r w:rsidR="004975F2">
        <w:rPr>
          <w:rFonts w:ascii="Arial" w:hAnsi="Arial" w:cs="Arial"/>
        </w:rPr>
        <w:t>nivel, para</w:t>
      </w:r>
      <w:r w:rsidR="00600D74">
        <w:rPr>
          <w:rFonts w:ascii="Arial" w:hAnsi="Arial" w:cs="Arial"/>
        </w:rPr>
        <w:t xml:space="preserve"> servicios de consulta externa </w:t>
      </w:r>
      <w:r w:rsidRPr="007012B3">
        <w:rPr>
          <w:rFonts w:ascii="Arial" w:hAnsi="Arial" w:cs="Arial"/>
        </w:rPr>
        <w:t>puede</w:t>
      </w:r>
      <w:r w:rsidR="00BF7CA3">
        <w:rPr>
          <w:rFonts w:ascii="Arial" w:hAnsi="Arial" w:cs="Arial"/>
        </w:rPr>
        <w:t>n</w:t>
      </w:r>
      <w:r w:rsidRPr="007012B3">
        <w:rPr>
          <w:rFonts w:ascii="Arial" w:hAnsi="Arial" w:cs="Arial"/>
        </w:rPr>
        <w:t xml:space="preserve"> contar o disponer de este ambiente y compartirlo con otros prestadores de servicios de salud siempre y cuando no corresponda a servicios de urgencias, cirugía, internación y proceso de esterilización.  </w:t>
      </w:r>
    </w:p>
    <w:p w14:paraId="002DDC92" w14:textId="77777777" w:rsidR="00600D74" w:rsidRDefault="00600D74" w:rsidP="00D921CA">
      <w:pPr>
        <w:shd w:val="clear" w:color="auto" w:fill="FFFFFF"/>
        <w:spacing w:after="0" w:line="240" w:lineRule="auto"/>
        <w:jc w:val="both"/>
        <w:textAlignment w:val="baseline"/>
        <w:rPr>
          <w:rFonts w:ascii="Arial" w:hAnsi="Arial" w:cs="Arial"/>
        </w:rPr>
      </w:pPr>
    </w:p>
    <w:p w14:paraId="069F8C7F" w14:textId="7A7386CE" w:rsidR="00D921CA" w:rsidRPr="007012B3" w:rsidRDefault="00D921CA" w:rsidP="00D921CA">
      <w:pPr>
        <w:shd w:val="clear" w:color="auto" w:fill="FFFFFF"/>
        <w:spacing w:after="0" w:line="240" w:lineRule="auto"/>
        <w:jc w:val="both"/>
        <w:textAlignment w:val="baseline"/>
        <w:rPr>
          <w:rFonts w:ascii="Arial" w:hAnsi="Arial" w:cs="Arial"/>
        </w:rPr>
      </w:pPr>
      <w:r w:rsidRPr="007012B3">
        <w:rPr>
          <w:rFonts w:ascii="Arial" w:hAnsi="Arial" w:cs="Arial"/>
        </w:rPr>
        <w:t>E</w:t>
      </w:r>
      <w:r w:rsidR="00132365" w:rsidRPr="007012B3">
        <w:rPr>
          <w:rFonts w:ascii="Arial" w:hAnsi="Arial" w:cs="Arial"/>
        </w:rPr>
        <w:t>n edificaciones de uso mixto, e</w:t>
      </w:r>
      <w:r w:rsidRPr="007012B3">
        <w:rPr>
          <w:rFonts w:ascii="Arial" w:hAnsi="Arial" w:cs="Arial"/>
        </w:rPr>
        <w:t>ste ambiente puede estar localizado fuera del servicio o ambiente, pero dentro de la misma edificación (edificio) donde se encuentra el servicio; esto implica también que no necesariamente debe estar dentro de la unidad privada del prestador de servicios de salud y tiene la posibilidad de estar en otro piso.</w:t>
      </w:r>
      <w:r w:rsidR="00035309" w:rsidRPr="007012B3">
        <w:rPr>
          <w:rFonts w:ascii="Arial" w:hAnsi="Arial" w:cs="Arial"/>
        </w:rPr>
        <w:t xml:space="preserve"> </w:t>
      </w:r>
    </w:p>
    <w:p w14:paraId="31DD869B" w14:textId="77777777" w:rsidR="00D921CA" w:rsidRPr="007012B3" w:rsidRDefault="00D921CA" w:rsidP="00D921CA">
      <w:pPr>
        <w:shd w:val="clear" w:color="auto" w:fill="FFFFFF"/>
        <w:spacing w:after="0" w:line="240" w:lineRule="auto"/>
        <w:jc w:val="both"/>
        <w:textAlignment w:val="baseline"/>
        <w:rPr>
          <w:rFonts w:ascii="Arial" w:hAnsi="Arial" w:cs="Arial"/>
        </w:rPr>
      </w:pPr>
    </w:p>
    <w:p w14:paraId="1A81B111" w14:textId="11441F41" w:rsidR="00D921CA" w:rsidRPr="007012B3" w:rsidRDefault="00D921CA" w:rsidP="00D921CA">
      <w:pPr>
        <w:shd w:val="clear" w:color="auto" w:fill="FFFFFF"/>
        <w:spacing w:after="0" w:line="240" w:lineRule="auto"/>
        <w:jc w:val="both"/>
        <w:textAlignment w:val="baseline"/>
        <w:rPr>
          <w:rFonts w:ascii="Arial" w:hAnsi="Arial" w:cs="Arial"/>
        </w:rPr>
      </w:pPr>
      <w:r w:rsidRPr="007012B3">
        <w:rPr>
          <w:rFonts w:ascii="Arial" w:hAnsi="Arial" w:cs="Arial"/>
        </w:rPr>
        <w:t>No se recomienda compartir áreas o ambientes de aseo, con actividades como comercio, vivienda, educación, entre otros</w:t>
      </w:r>
      <w:r w:rsidR="00B51066">
        <w:rPr>
          <w:rFonts w:ascii="Arial" w:hAnsi="Arial" w:cs="Arial"/>
        </w:rPr>
        <w:t>,</w:t>
      </w:r>
      <w:r w:rsidRPr="007012B3">
        <w:rPr>
          <w:rFonts w:ascii="Arial" w:hAnsi="Arial" w:cs="Arial"/>
        </w:rPr>
        <w:t xml:space="preserve"> en </w:t>
      </w:r>
      <w:r w:rsidR="00B51066">
        <w:rPr>
          <w:rFonts w:ascii="Arial" w:hAnsi="Arial" w:cs="Arial"/>
        </w:rPr>
        <w:t xml:space="preserve">el </w:t>
      </w:r>
      <w:r w:rsidRPr="007012B3">
        <w:rPr>
          <w:rFonts w:ascii="Arial" w:hAnsi="Arial" w:cs="Arial"/>
        </w:rPr>
        <w:t xml:space="preserve">caso de edificaciones de uso mixto. </w:t>
      </w:r>
    </w:p>
    <w:p w14:paraId="7C729AF6" w14:textId="77777777" w:rsidR="00D921CA" w:rsidRPr="007012B3" w:rsidRDefault="00D921CA" w:rsidP="00D921CA">
      <w:pPr>
        <w:shd w:val="clear" w:color="auto" w:fill="FFFFFF"/>
        <w:spacing w:after="0" w:line="240" w:lineRule="auto"/>
        <w:textAlignment w:val="baseline"/>
        <w:rPr>
          <w:rFonts w:ascii="Arial" w:eastAsia="Times New Roman" w:hAnsi="Arial" w:cs="Arial"/>
          <w:color w:val="000000"/>
          <w:lang w:eastAsia="es-CO"/>
        </w:rPr>
      </w:pPr>
    </w:p>
    <w:p w14:paraId="53AFBBA3" w14:textId="77777777" w:rsidR="00D921CA" w:rsidRPr="007012B3" w:rsidRDefault="00D921CA" w:rsidP="00D921CA">
      <w:pPr>
        <w:pStyle w:val="paragraph"/>
        <w:spacing w:before="0" w:beforeAutospacing="0" w:after="0" w:afterAutospacing="0"/>
        <w:jc w:val="both"/>
        <w:textAlignment w:val="baseline"/>
        <w:rPr>
          <w:rFonts w:ascii="Arial" w:hAnsi="Arial" w:cs="Arial"/>
          <w:sz w:val="22"/>
          <w:szCs w:val="22"/>
        </w:rPr>
      </w:pPr>
      <w:r w:rsidRPr="007012B3">
        <w:rPr>
          <w:rFonts w:ascii="Arial" w:hAnsi="Arial" w:cs="Arial"/>
          <w:sz w:val="22"/>
          <w:szCs w:val="22"/>
        </w:rPr>
        <w:t>En cuanto a compartir ambientes y áreas para el estándar de infraestructura, la Resolución 3100 de 2019 para edificaciones de uso en salud y de uso mixto reglamenta lo siguiente en las páginas 61 y 62:</w:t>
      </w:r>
    </w:p>
    <w:p w14:paraId="17BE4830" w14:textId="77777777" w:rsidR="00D921CA" w:rsidRPr="007012B3" w:rsidRDefault="00D921CA" w:rsidP="00D921CA">
      <w:pPr>
        <w:pStyle w:val="paragraph"/>
        <w:spacing w:before="0" w:beforeAutospacing="0" w:after="0" w:afterAutospacing="0"/>
        <w:jc w:val="both"/>
        <w:textAlignment w:val="baseline"/>
        <w:rPr>
          <w:rFonts w:ascii="Arial" w:hAnsi="Arial" w:cs="Arial"/>
          <w:sz w:val="22"/>
          <w:szCs w:val="22"/>
        </w:rPr>
      </w:pPr>
    </w:p>
    <w:p w14:paraId="79E42975" w14:textId="77777777" w:rsidR="00D921CA" w:rsidRPr="007012B3" w:rsidRDefault="00D921CA" w:rsidP="00D921CA">
      <w:pPr>
        <w:pStyle w:val="paragraph"/>
        <w:spacing w:before="0" w:beforeAutospacing="0" w:after="0" w:afterAutospacing="0"/>
        <w:jc w:val="both"/>
        <w:textAlignment w:val="baseline"/>
        <w:rPr>
          <w:rFonts w:ascii="Arial" w:hAnsi="Arial" w:cs="Arial"/>
          <w:b/>
          <w:i/>
          <w:sz w:val="22"/>
          <w:szCs w:val="22"/>
          <w:lang w:val="es-CO" w:eastAsia="es-CO"/>
        </w:rPr>
      </w:pPr>
      <w:r w:rsidRPr="007012B3">
        <w:rPr>
          <w:rFonts w:ascii="Arial" w:hAnsi="Arial" w:cs="Arial"/>
          <w:b/>
          <w:i/>
          <w:sz w:val="22"/>
          <w:szCs w:val="22"/>
          <w:lang w:val="es-CO" w:eastAsia="es-CO"/>
        </w:rPr>
        <w:t>Edificaciones de uso exclusivo en salud</w:t>
      </w:r>
    </w:p>
    <w:p w14:paraId="41176D68" w14:textId="77777777" w:rsidR="00D921CA" w:rsidRPr="007012B3" w:rsidRDefault="00D921CA" w:rsidP="00D921CA">
      <w:pPr>
        <w:pStyle w:val="paragraph"/>
        <w:spacing w:before="0" w:beforeAutospacing="0" w:after="0" w:afterAutospacing="0"/>
        <w:jc w:val="both"/>
        <w:textAlignment w:val="baseline"/>
        <w:rPr>
          <w:rFonts w:ascii="Arial" w:hAnsi="Arial" w:cs="Arial"/>
          <w:b/>
          <w:sz w:val="22"/>
          <w:szCs w:val="22"/>
        </w:rPr>
      </w:pPr>
    </w:p>
    <w:p w14:paraId="3ACD0B05" w14:textId="77777777" w:rsidR="00D921CA" w:rsidRPr="007012B3" w:rsidRDefault="00D921CA" w:rsidP="002B6B88">
      <w:pPr>
        <w:pStyle w:val="Prrafodelista"/>
        <w:numPr>
          <w:ilvl w:val="0"/>
          <w:numId w:val="1"/>
        </w:numPr>
        <w:autoSpaceDE w:val="0"/>
        <w:autoSpaceDN w:val="0"/>
        <w:adjustRightInd w:val="0"/>
        <w:spacing w:after="0" w:line="240" w:lineRule="auto"/>
        <w:jc w:val="both"/>
        <w:rPr>
          <w:rFonts w:ascii="Arial" w:hAnsi="Arial" w:cs="Arial"/>
          <w:i/>
          <w:lang w:eastAsia="es-CO"/>
        </w:rPr>
      </w:pPr>
      <w:r w:rsidRPr="007012B3">
        <w:rPr>
          <w:rFonts w:ascii="Arial" w:hAnsi="Arial" w:cs="Arial"/>
          <w:i/>
          <w:lang w:eastAsia="es-CO"/>
        </w:rPr>
        <w:t xml:space="preserve">“Cuando en una edificación de uso exclusivo de salud funcione más de un prestador de servicios de salud con servicios de los grupos de consulta externa y apoyo diagnóstico y complementación terapéutica, cada prestador cuenta con infraestructura separada y delimitada físicamente. </w:t>
      </w:r>
      <w:r w:rsidRPr="007012B3">
        <w:rPr>
          <w:rFonts w:ascii="Arial" w:hAnsi="Arial" w:cs="Arial"/>
          <w:i/>
          <w:u w:val="single"/>
          <w:lang w:eastAsia="es-CO"/>
        </w:rPr>
        <w:t xml:space="preserve">Se pueden compartir los siguientes ambientes y áreas: aseo, salas de espera y unidades sanitarias.” </w:t>
      </w:r>
      <w:r w:rsidRPr="007012B3">
        <w:rPr>
          <w:rFonts w:ascii="Arial" w:hAnsi="Arial" w:cs="Arial"/>
          <w:i/>
          <w:lang w:eastAsia="es-CO"/>
        </w:rPr>
        <w:t>Subrayado es propio</w:t>
      </w:r>
    </w:p>
    <w:p w14:paraId="672C894B" w14:textId="77777777" w:rsidR="00D921CA" w:rsidRPr="007012B3" w:rsidRDefault="00D921CA" w:rsidP="00D921CA">
      <w:pPr>
        <w:pStyle w:val="paragraph"/>
        <w:spacing w:before="0" w:beforeAutospacing="0" w:after="0" w:afterAutospacing="0"/>
        <w:jc w:val="both"/>
        <w:textAlignment w:val="baseline"/>
        <w:rPr>
          <w:rFonts w:ascii="Arial" w:hAnsi="Arial" w:cs="Arial"/>
          <w:sz w:val="22"/>
          <w:szCs w:val="22"/>
          <w:lang w:val="es-CO"/>
        </w:rPr>
      </w:pPr>
    </w:p>
    <w:p w14:paraId="329BF137" w14:textId="77777777" w:rsidR="00D921CA" w:rsidRPr="007012B3" w:rsidRDefault="00D921CA" w:rsidP="00D921CA">
      <w:pPr>
        <w:spacing w:after="0" w:line="240" w:lineRule="auto"/>
        <w:jc w:val="both"/>
        <w:rPr>
          <w:rFonts w:ascii="Arial" w:hAnsi="Arial" w:cs="Arial"/>
          <w:b/>
          <w:bCs/>
          <w:i/>
        </w:rPr>
      </w:pPr>
      <w:r w:rsidRPr="007012B3">
        <w:rPr>
          <w:rFonts w:ascii="Arial" w:hAnsi="Arial" w:cs="Arial"/>
          <w:b/>
          <w:bCs/>
          <w:i/>
        </w:rPr>
        <w:t>“Edificaciones de uso mixto</w:t>
      </w:r>
    </w:p>
    <w:p w14:paraId="2381A532" w14:textId="77777777" w:rsidR="00D921CA" w:rsidRPr="007012B3" w:rsidRDefault="00D921CA" w:rsidP="00D921CA">
      <w:pPr>
        <w:spacing w:after="0" w:line="240" w:lineRule="auto"/>
        <w:jc w:val="both"/>
        <w:rPr>
          <w:rFonts w:ascii="Arial" w:hAnsi="Arial" w:cs="Arial"/>
          <w:i/>
        </w:rPr>
      </w:pPr>
      <w:r w:rsidRPr="007012B3">
        <w:rPr>
          <w:rFonts w:ascii="Arial" w:hAnsi="Arial" w:cs="Arial"/>
          <w:i/>
        </w:rPr>
        <w:t xml:space="preserve"> </w:t>
      </w:r>
    </w:p>
    <w:p w14:paraId="3FAB3D51" w14:textId="7D6FAE77" w:rsidR="00D921CA" w:rsidRPr="007012B3" w:rsidRDefault="00D921CA" w:rsidP="002B6B88">
      <w:pPr>
        <w:pStyle w:val="Prrafodelista"/>
        <w:numPr>
          <w:ilvl w:val="0"/>
          <w:numId w:val="2"/>
        </w:numPr>
        <w:spacing w:after="0" w:line="240" w:lineRule="auto"/>
        <w:jc w:val="both"/>
        <w:rPr>
          <w:rFonts w:ascii="Arial" w:hAnsi="Arial" w:cs="Arial"/>
          <w:i/>
        </w:rPr>
      </w:pPr>
      <w:r w:rsidRPr="007012B3">
        <w:rPr>
          <w:rFonts w:ascii="Arial" w:hAnsi="Arial" w:cs="Arial"/>
          <w:i/>
        </w:rPr>
        <w:t xml:space="preserve">Cuando en una edificación de uso mixto funcione más de un prestador de servicios de salud, cada uno cuenta con infraestructura separada y delimitada físicamente. Se pueden compartir </w:t>
      </w:r>
      <w:r w:rsidRPr="007012B3">
        <w:rPr>
          <w:rFonts w:ascii="Arial" w:hAnsi="Arial" w:cs="Arial"/>
          <w:i/>
          <w:u w:val="single"/>
        </w:rPr>
        <w:t>las salas de espera y las unidades sanitarias</w:t>
      </w:r>
      <w:r w:rsidRPr="007012B3">
        <w:rPr>
          <w:rFonts w:ascii="Arial" w:hAnsi="Arial" w:cs="Arial"/>
          <w:i/>
        </w:rPr>
        <w:t xml:space="preserve">.” </w:t>
      </w:r>
      <w:r w:rsidRPr="007012B3">
        <w:rPr>
          <w:rFonts w:ascii="Arial" w:hAnsi="Arial" w:cs="Arial"/>
          <w:i/>
          <w:lang w:eastAsia="es-CO"/>
        </w:rPr>
        <w:t>Subrayado es propio</w:t>
      </w:r>
      <w:r w:rsidR="00B51066">
        <w:rPr>
          <w:rFonts w:ascii="Arial" w:hAnsi="Arial" w:cs="Arial"/>
          <w:i/>
          <w:lang w:eastAsia="es-CO"/>
        </w:rPr>
        <w:t>.</w:t>
      </w:r>
    </w:p>
    <w:p w14:paraId="275C1136" w14:textId="77777777" w:rsidR="00D921CA" w:rsidRPr="007012B3" w:rsidRDefault="00D921CA" w:rsidP="00D921CA">
      <w:pPr>
        <w:pStyle w:val="Prrafodelista"/>
        <w:spacing w:after="0" w:line="240" w:lineRule="auto"/>
        <w:jc w:val="both"/>
        <w:rPr>
          <w:rFonts w:ascii="Arial" w:hAnsi="Arial" w:cs="Arial"/>
          <w:i/>
        </w:rPr>
      </w:pPr>
    </w:p>
    <w:p w14:paraId="120D14B8" w14:textId="77777777" w:rsidR="00D921CA" w:rsidRPr="007012B3" w:rsidRDefault="00D921CA" w:rsidP="00D921CA">
      <w:pPr>
        <w:autoSpaceDE w:val="0"/>
        <w:autoSpaceDN w:val="0"/>
        <w:adjustRightInd w:val="0"/>
        <w:spacing w:after="0" w:line="240" w:lineRule="auto"/>
        <w:jc w:val="both"/>
        <w:rPr>
          <w:rFonts w:ascii="Arial" w:eastAsia="Times New Roman" w:hAnsi="Arial" w:cs="Arial"/>
          <w:lang w:eastAsia="es-CO"/>
        </w:rPr>
      </w:pPr>
      <w:r w:rsidRPr="007012B3">
        <w:rPr>
          <w:rFonts w:ascii="Arial" w:eastAsia="Times New Roman" w:hAnsi="Arial" w:cs="Arial"/>
          <w:lang w:eastAsia="es-CO"/>
        </w:rPr>
        <w:lastRenderedPageBreak/>
        <w:t>La Resolución 3100 de 2019 en la página 26, define para edificaciones de uso mixto y uso exclusivo de salud las siguientes especificaciones:</w:t>
      </w:r>
    </w:p>
    <w:p w14:paraId="1AE090FE" w14:textId="77777777" w:rsidR="00D921CA" w:rsidRPr="007012B3" w:rsidRDefault="00D921CA" w:rsidP="00D921CA">
      <w:pPr>
        <w:autoSpaceDE w:val="0"/>
        <w:autoSpaceDN w:val="0"/>
        <w:adjustRightInd w:val="0"/>
        <w:spacing w:after="0" w:line="240" w:lineRule="auto"/>
        <w:ind w:left="708"/>
        <w:rPr>
          <w:rFonts w:ascii="Arial" w:hAnsi="Arial" w:cs="Arial"/>
          <w:b/>
          <w:i/>
          <w:lang w:eastAsia="es-CO"/>
        </w:rPr>
      </w:pPr>
    </w:p>
    <w:p w14:paraId="342711F4" w14:textId="77777777" w:rsidR="00D921CA" w:rsidRPr="007012B3" w:rsidRDefault="00D921CA" w:rsidP="00D921CA">
      <w:pPr>
        <w:autoSpaceDE w:val="0"/>
        <w:autoSpaceDN w:val="0"/>
        <w:adjustRightInd w:val="0"/>
        <w:spacing w:after="0" w:line="240" w:lineRule="auto"/>
        <w:ind w:left="708"/>
        <w:rPr>
          <w:rFonts w:ascii="Arial" w:hAnsi="Arial" w:cs="Arial"/>
          <w:b/>
          <w:i/>
          <w:lang w:eastAsia="es-CO"/>
        </w:rPr>
      </w:pPr>
      <w:r w:rsidRPr="007012B3">
        <w:rPr>
          <w:rFonts w:ascii="Arial" w:hAnsi="Arial" w:cs="Arial"/>
          <w:b/>
          <w:i/>
          <w:lang w:eastAsia="es-CO"/>
        </w:rPr>
        <w:t xml:space="preserve">“Ambiente: </w:t>
      </w:r>
      <w:r w:rsidRPr="007012B3">
        <w:rPr>
          <w:rFonts w:ascii="Arial" w:hAnsi="Arial" w:cs="Arial"/>
          <w:i/>
          <w:lang w:eastAsia="es-CO"/>
        </w:rPr>
        <w:t>Lugar físico delimitado por barrera física fija, piso y techo</w:t>
      </w:r>
      <w:r w:rsidRPr="007012B3">
        <w:rPr>
          <w:rFonts w:ascii="Arial" w:hAnsi="Arial" w:cs="Arial"/>
          <w:b/>
          <w:i/>
          <w:lang w:eastAsia="es-CO"/>
        </w:rPr>
        <w:t>.”</w:t>
      </w:r>
    </w:p>
    <w:p w14:paraId="59E88186" w14:textId="77777777" w:rsidR="00D921CA" w:rsidRPr="007012B3" w:rsidRDefault="00D921CA" w:rsidP="00D921CA">
      <w:pPr>
        <w:autoSpaceDE w:val="0"/>
        <w:autoSpaceDN w:val="0"/>
        <w:adjustRightInd w:val="0"/>
        <w:spacing w:after="0" w:line="240" w:lineRule="auto"/>
        <w:ind w:left="708"/>
        <w:rPr>
          <w:rFonts w:ascii="Arial" w:hAnsi="Arial" w:cs="Arial"/>
          <w:b/>
          <w:i/>
          <w:lang w:eastAsia="es-CO"/>
        </w:rPr>
      </w:pPr>
    </w:p>
    <w:p w14:paraId="47BDE13F" w14:textId="77777777" w:rsidR="00D921CA" w:rsidRPr="007012B3" w:rsidRDefault="00D921CA" w:rsidP="00D921CA">
      <w:pPr>
        <w:autoSpaceDE w:val="0"/>
        <w:autoSpaceDN w:val="0"/>
        <w:adjustRightInd w:val="0"/>
        <w:spacing w:after="0" w:line="240" w:lineRule="auto"/>
        <w:ind w:left="708"/>
        <w:rPr>
          <w:rFonts w:ascii="Arial" w:hAnsi="Arial" w:cs="Arial"/>
          <w:i/>
          <w:lang w:eastAsia="es-CO"/>
        </w:rPr>
      </w:pPr>
      <w:r w:rsidRPr="007012B3">
        <w:rPr>
          <w:rFonts w:ascii="Arial" w:hAnsi="Arial" w:cs="Arial"/>
          <w:b/>
          <w:i/>
          <w:lang w:eastAsia="es-CO"/>
        </w:rPr>
        <w:t xml:space="preserve">“Área: </w:t>
      </w:r>
      <w:r w:rsidRPr="007012B3">
        <w:rPr>
          <w:rFonts w:ascii="Arial" w:hAnsi="Arial" w:cs="Arial"/>
          <w:i/>
          <w:lang w:eastAsia="es-CO"/>
        </w:rPr>
        <w:t>Lugar físico no necesariamente delimitado por barrera física”</w:t>
      </w:r>
    </w:p>
    <w:p w14:paraId="5A77197C" w14:textId="77777777" w:rsidR="00D921CA" w:rsidRPr="007012B3" w:rsidRDefault="00D921CA" w:rsidP="00D921CA">
      <w:pPr>
        <w:autoSpaceDE w:val="0"/>
        <w:autoSpaceDN w:val="0"/>
        <w:adjustRightInd w:val="0"/>
        <w:spacing w:after="0" w:line="240" w:lineRule="auto"/>
        <w:ind w:left="708"/>
        <w:rPr>
          <w:rFonts w:ascii="Arial" w:hAnsi="Arial" w:cs="Arial"/>
          <w:b/>
          <w:i/>
          <w:lang w:eastAsia="es-CO"/>
        </w:rPr>
      </w:pPr>
    </w:p>
    <w:p w14:paraId="26197D98" w14:textId="77777777" w:rsidR="00D921CA" w:rsidRPr="007012B3" w:rsidRDefault="00D921CA" w:rsidP="00D921CA">
      <w:pPr>
        <w:autoSpaceDE w:val="0"/>
        <w:autoSpaceDN w:val="0"/>
        <w:adjustRightInd w:val="0"/>
        <w:spacing w:after="0" w:line="240" w:lineRule="auto"/>
        <w:ind w:left="708"/>
        <w:rPr>
          <w:rFonts w:ascii="Arial" w:hAnsi="Arial" w:cs="Arial"/>
          <w:b/>
          <w:i/>
          <w:lang w:eastAsia="es-CO"/>
        </w:rPr>
      </w:pPr>
      <w:r w:rsidRPr="007012B3">
        <w:rPr>
          <w:rFonts w:ascii="Arial" w:hAnsi="Arial" w:cs="Arial"/>
          <w:b/>
          <w:i/>
          <w:lang w:eastAsia="es-CO"/>
        </w:rPr>
        <w:t>“Edificación de uso mixto</w:t>
      </w:r>
    </w:p>
    <w:p w14:paraId="3AF3F800" w14:textId="77777777" w:rsidR="00D921CA" w:rsidRPr="007012B3" w:rsidRDefault="00D921CA" w:rsidP="00D921CA">
      <w:pPr>
        <w:autoSpaceDE w:val="0"/>
        <w:autoSpaceDN w:val="0"/>
        <w:adjustRightInd w:val="0"/>
        <w:spacing w:after="0" w:line="240" w:lineRule="auto"/>
        <w:ind w:left="708"/>
        <w:jc w:val="both"/>
        <w:rPr>
          <w:rFonts w:ascii="Arial" w:hAnsi="Arial" w:cs="Arial"/>
          <w:i/>
          <w:lang w:eastAsia="es-CO"/>
        </w:rPr>
      </w:pPr>
      <w:r w:rsidRPr="007012B3">
        <w:rPr>
          <w:rFonts w:ascii="Arial" w:hAnsi="Arial" w:cs="Arial"/>
          <w:i/>
          <w:lang w:eastAsia="es-CO"/>
        </w:rPr>
        <w:t>Edificaciones destinadas para la prestación de servicios de salud, cuya infraestructura es usada para diferentes actividades (comercial, residencial, educación, vivienda, entre otros), acorde con lo establecido en la respectiva normatividad de ordenamiento territorial del municipio o distrito correspondiente.”</w:t>
      </w:r>
    </w:p>
    <w:p w14:paraId="3C7DF24A" w14:textId="77777777" w:rsidR="00D921CA" w:rsidRPr="007012B3" w:rsidRDefault="00D921CA" w:rsidP="00D921CA">
      <w:pPr>
        <w:autoSpaceDE w:val="0"/>
        <w:autoSpaceDN w:val="0"/>
        <w:adjustRightInd w:val="0"/>
        <w:spacing w:after="0" w:line="240" w:lineRule="auto"/>
        <w:ind w:left="708"/>
        <w:rPr>
          <w:rFonts w:ascii="Arial" w:hAnsi="Arial" w:cs="Arial"/>
          <w:i/>
          <w:lang w:eastAsia="es-CO"/>
        </w:rPr>
      </w:pPr>
    </w:p>
    <w:p w14:paraId="46C4D600" w14:textId="77777777" w:rsidR="00D921CA" w:rsidRPr="007012B3" w:rsidRDefault="00D921CA" w:rsidP="00D921CA">
      <w:pPr>
        <w:autoSpaceDE w:val="0"/>
        <w:autoSpaceDN w:val="0"/>
        <w:adjustRightInd w:val="0"/>
        <w:spacing w:after="0" w:line="240" w:lineRule="auto"/>
        <w:ind w:left="708"/>
        <w:rPr>
          <w:rFonts w:ascii="Arial" w:hAnsi="Arial" w:cs="Arial"/>
          <w:b/>
          <w:i/>
          <w:lang w:eastAsia="es-CO"/>
        </w:rPr>
      </w:pPr>
      <w:r w:rsidRPr="007012B3">
        <w:rPr>
          <w:rFonts w:ascii="Arial" w:hAnsi="Arial" w:cs="Arial"/>
          <w:b/>
          <w:i/>
          <w:lang w:eastAsia="es-CO"/>
        </w:rPr>
        <w:t>“Edificación de uso exclusivo de salud</w:t>
      </w:r>
    </w:p>
    <w:p w14:paraId="0852A508" w14:textId="77777777" w:rsidR="00D921CA" w:rsidRPr="007012B3" w:rsidRDefault="00D921CA" w:rsidP="00D921CA">
      <w:pPr>
        <w:autoSpaceDE w:val="0"/>
        <w:autoSpaceDN w:val="0"/>
        <w:adjustRightInd w:val="0"/>
        <w:spacing w:after="0" w:line="240" w:lineRule="auto"/>
        <w:ind w:left="708"/>
        <w:jc w:val="both"/>
        <w:rPr>
          <w:rFonts w:ascii="Arial" w:hAnsi="Arial" w:cs="Arial"/>
          <w:i/>
          <w:lang w:eastAsia="es-CO"/>
        </w:rPr>
      </w:pPr>
      <w:r w:rsidRPr="007012B3">
        <w:rPr>
          <w:rFonts w:ascii="Arial" w:hAnsi="Arial" w:cs="Arial"/>
          <w:i/>
          <w:lang w:eastAsia="es-CO"/>
        </w:rPr>
        <w:t>Edificaciones destinadas para la prestación de servicios de salud cuya infraestructura es usada exclusivamente para la prestación de servicios de salud, acorde con lo establecido en la respectiva normatividad de ordenamiento territorial del municipio o distrito correspondiente.”</w:t>
      </w:r>
    </w:p>
    <w:p w14:paraId="6591CE04" w14:textId="77777777" w:rsidR="00D921CA" w:rsidRPr="007012B3" w:rsidRDefault="00D921CA" w:rsidP="00D921CA">
      <w:pPr>
        <w:autoSpaceDE w:val="0"/>
        <w:autoSpaceDN w:val="0"/>
        <w:adjustRightInd w:val="0"/>
        <w:spacing w:after="0" w:line="240" w:lineRule="auto"/>
        <w:ind w:left="708"/>
        <w:jc w:val="both"/>
        <w:rPr>
          <w:rFonts w:ascii="Arial" w:hAnsi="Arial" w:cs="Arial"/>
          <w:i/>
          <w:lang w:eastAsia="es-CO"/>
        </w:rPr>
      </w:pPr>
    </w:p>
    <w:p w14:paraId="25994C71" w14:textId="77777777" w:rsidR="00D921CA" w:rsidRPr="007012B3" w:rsidRDefault="00D921CA" w:rsidP="00D921CA">
      <w:pPr>
        <w:autoSpaceDE w:val="0"/>
        <w:autoSpaceDN w:val="0"/>
        <w:adjustRightInd w:val="0"/>
        <w:spacing w:after="0" w:line="240" w:lineRule="auto"/>
        <w:ind w:left="708"/>
        <w:jc w:val="both"/>
        <w:rPr>
          <w:rFonts w:ascii="Arial" w:eastAsia="Times New Roman" w:hAnsi="Arial" w:cs="Arial"/>
          <w:i/>
          <w:u w:val="single"/>
          <w:lang w:eastAsia="es-CO"/>
        </w:rPr>
      </w:pPr>
      <w:r w:rsidRPr="007012B3">
        <w:rPr>
          <w:rFonts w:ascii="Arial" w:eastAsia="Times New Roman" w:hAnsi="Arial" w:cs="Arial"/>
          <w:b/>
          <w:i/>
          <w:u w:val="single"/>
          <w:lang w:eastAsia="es-CO"/>
        </w:rPr>
        <w:t>“Aseo</w:t>
      </w:r>
      <w:r w:rsidRPr="007012B3">
        <w:rPr>
          <w:rFonts w:ascii="Arial" w:eastAsia="Times New Roman" w:hAnsi="Arial" w:cs="Arial"/>
          <w:i/>
          <w:u w:val="single"/>
          <w:lang w:eastAsia="es-CO"/>
        </w:rPr>
        <w:t xml:space="preserve">. Ambiente con </w:t>
      </w:r>
      <w:proofErr w:type="spellStart"/>
      <w:r w:rsidRPr="007012B3">
        <w:rPr>
          <w:rFonts w:ascii="Arial" w:eastAsia="Times New Roman" w:hAnsi="Arial" w:cs="Arial"/>
          <w:i/>
          <w:u w:val="single"/>
          <w:lang w:eastAsia="es-CO"/>
        </w:rPr>
        <w:t>lavatraperos</w:t>
      </w:r>
      <w:proofErr w:type="spellEnd"/>
      <w:r w:rsidRPr="007012B3">
        <w:rPr>
          <w:rFonts w:ascii="Arial" w:eastAsia="Times New Roman" w:hAnsi="Arial" w:cs="Arial"/>
          <w:i/>
          <w:u w:val="single"/>
          <w:lang w:eastAsia="es-CO"/>
        </w:rPr>
        <w:t xml:space="preserve"> y área para almacenamiento de insumos y elementos de aseo.”</w:t>
      </w:r>
    </w:p>
    <w:p w14:paraId="05164E7D" w14:textId="77777777" w:rsidR="00D921CA" w:rsidRPr="007012B3" w:rsidRDefault="00D921CA" w:rsidP="00D921CA">
      <w:pPr>
        <w:autoSpaceDE w:val="0"/>
        <w:autoSpaceDN w:val="0"/>
        <w:adjustRightInd w:val="0"/>
        <w:spacing w:after="0" w:line="240" w:lineRule="auto"/>
        <w:ind w:left="708"/>
        <w:jc w:val="both"/>
        <w:rPr>
          <w:rFonts w:ascii="Arial" w:eastAsia="Times New Roman" w:hAnsi="Arial" w:cs="Arial"/>
          <w:i/>
          <w:u w:val="single"/>
          <w:lang w:eastAsia="es-CO"/>
        </w:rPr>
      </w:pPr>
    </w:p>
    <w:p w14:paraId="43CDD72B" w14:textId="77777777" w:rsidR="00D921CA" w:rsidRPr="007012B3" w:rsidRDefault="00D921CA" w:rsidP="00D921CA">
      <w:pPr>
        <w:autoSpaceDE w:val="0"/>
        <w:autoSpaceDN w:val="0"/>
        <w:adjustRightInd w:val="0"/>
        <w:spacing w:after="0" w:line="240" w:lineRule="auto"/>
        <w:ind w:left="708"/>
        <w:jc w:val="both"/>
        <w:rPr>
          <w:rFonts w:ascii="Arial" w:eastAsia="Times New Roman" w:hAnsi="Arial" w:cs="Arial"/>
          <w:i/>
          <w:u w:val="single"/>
          <w:lang w:eastAsia="es-CO"/>
        </w:rPr>
      </w:pPr>
      <w:r w:rsidRPr="007012B3">
        <w:rPr>
          <w:rFonts w:ascii="Arial" w:eastAsia="Times New Roman" w:hAnsi="Arial" w:cs="Arial"/>
          <w:b/>
          <w:i/>
          <w:u w:val="single"/>
          <w:lang w:eastAsia="es-CO"/>
        </w:rPr>
        <w:t>“</w:t>
      </w:r>
      <w:proofErr w:type="spellStart"/>
      <w:r w:rsidRPr="007012B3">
        <w:rPr>
          <w:rFonts w:ascii="Arial" w:eastAsia="Times New Roman" w:hAnsi="Arial" w:cs="Arial"/>
          <w:b/>
          <w:i/>
          <w:u w:val="single"/>
          <w:lang w:eastAsia="es-CO"/>
        </w:rPr>
        <w:t>Lavatrapero</w:t>
      </w:r>
      <w:proofErr w:type="spellEnd"/>
      <w:r w:rsidRPr="007012B3">
        <w:rPr>
          <w:rFonts w:ascii="Arial" w:eastAsia="Times New Roman" w:hAnsi="Arial" w:cs="Arial"/>
          <w:b/>
          <w:i/>
          <w:u w:val="single"/>
          <w:lang w:eastAsia="es-CO"/>
        </w:rPr>
        <w:t>.</w:t>
      </w:r>
      <w:r w:rsidRPr="007012B3">
        <w:rPr>
          <w:rFonts w:ascii="Arial" w:eastAsia="Times New Roman" w:hAnsi="Arial" w:cs="Arial"/>
          <w:i/>
          <w:u w:val="single"/>
          <w:lang w:eastAsia="es-CO"/>
        </w:rPr>
        <w:t xml:space="preserve"> Aparato con grifería para suministro de agua y sifón con rejilla, destinado para las labores de aseo y limpieza, que se localiza dentro del ambiente de aseo.” </w:t>
      </w:r>
      <w:r w:rsidRPr="007012B3">
        <w:rPr>
          <w:rFonts w:ascii="Arial" w:eastAsia="Times New Roman" w:hAnsi="Arial" w:cs="Arial"/>
          <w:i/>
          <w:lang w:eastAsia="es-CO"/>
        </w:rPr>
        <w:t>Subrayado de texto es propio.</w:t>
      </w:r>
    </w:p>
    <w:p w14:paraId="4AC46A95" w14:textId="77777777" w:rsidR="00D921CA" w:rsidRPr="007012B3" w:rsidRDefault="00D921CA" w:rsidP="00D921CA">
      <w:pPr>
        <w:autoSpaceDE w:val="0"/>
        <w:autoSpaceDN w:val="0"/>
        <w:adjustRightInd w:val="0"/>
        <w:spacing w:after="0" w:line="240" w:lineRule="auto"/>
        <w:ind w:left="708"/>
        <w:jc w:val="both"/>
        <w:rPr>
          <w:rFonts w:ascii="Arial" w:eastAsia="Times New Roman" w:hAnsi="Arial" w:cs="Arial"/>
          <w:i/>
          <w:u w:val="single"/>
          <w:lang w:eastAsia="es-CO"/>
        </w:rPr>
      </w:pPr>
    </w:p>
    <w:p w14:paraId="6C39A76C" w14:textId="77777777" w:rsidR="00D921CA" w:rsidRPr="007012B3" w:rsidRDefault="00D921CA" w:rsidP="00D921CA">
      <w:pPr>
        <w:shd w:val="clear" w:color="auto" w:fill="FFFFFF"/>
        <w:spacing w:after="0" w:line="240" w:lineRule="auto"/>
        <w:jc w:val="both"/>
        <w:rPr>
          <w:rFonts w:ascii="Arial" w:hAnsi="Arial" w:cs="Arial"/>
          <w:color w:val="000000"/>
          <w:bdr w:val="none" w:sz="0" w:space="0" w:color="auto" w:frame="1"/>
        </w:rPr>
      </w:pPr>
      <w:r w:rsidRPr="007012B3">
        <w:rPr>
          <w:rFonts w:ascii="Arial" w:hAnsi="Arial" w:cs="Arial"/>
          <w:color w:val="000000"/>
          <w:bdr w:val="none" w:sz="0" w:space="0" w:color="auto" w:frame="1"/>
        </w:rPr>
        <w:t>En definiciones Generales de la página 23 de la misma resolución se define:</w:t>
      </w:r>
    </w:p>
    <w:p w14:paraId="7AD8DD81" w14:textId="77777777" w:rsidR="00D921CA" w:rsidRPr="007012B3" w:rsidRDefault="00D921CA" w:rsidP="00D921CA">
      <w:pPr>
        <w:shd w:val="clear" w:color="auto" w:fill="FFFFFF"/>
        <w:spacing w:after="0" w:line="240" w:lineRule="auto"/>
        <w:jc w:val="both"/>
        <w:rPr>
          <w:rFonts w:ascii="Arial" w:hAnsi="Arial" w:cs="Arial"/>
          <w:color w:val="000000"/>
          <w:bdr w:val="none" w:sz="0" w:space="0" w:color="auto" w:frame="1"/>
        </w:rPr>
      </w:pPr>
    </w:p>
    <w:p w14:paraId="6CB6A70E" w14:textId="77777777" w:rsidR="00D921CA" w:rsidRPr="007012B3" w:rsidRDefault="00D921CA" w:rsidP="00D921CA">
      <w:pPr>
        <w:shd w:val="clear" w:color="auto" w:fill="FFFFFF"/>
        <w:spacing w:after="0" w:line="240" w:lineRule="auto"/>
        <w:jc w:val="both"/>
        <w:rPr>
          <w:rFonts w:ascii="Arial" w:hAnsi="Arial" w:cs="Arial"/>
          <w:color w:val="000000"/>
        </w:rPr>
      </w:pPr>
      <w:r w:rsidRPr="007012B3">
        <w:rPr>
          <w:rFonts w:ascii="Arial" w:hAnsi="Arial" w:cs="Arial"/>
          <w:b/>
          <w:bCs/>
          <w:i/>
          <w:iCs/>
          <w:color w:val="000000"/>
          <w:bdr w:val="none" w:sz="0" w:space="0" w:color="auto" w:frame="1"/>
        </w:rPr>
        <w:t>“Cuenta con </w:t>
      </w:r>
      <w:r w:rsidRPr="007012B3">
        <w:rPr>
          <w:rFonts w:ascii="Arial" w:hAnsi="Arial" w:cs="Arial"/>
          <w:color w:val="000000"/>
          <w:bdr w:val="none" w:sz="0" w:space="0" w:color="auto" w:frame="1"/>
        </w:rPr>
        <w:t> </w:t>
      </w:r>
    </w:p>
    <w:p w14:paraId="3633B468" w14:textId="77777777" w:rsidR="00D921CA" w:rsidRPr="007012B3" w:rsidRDefault="00D921CA" w:rsidP="00D921CA">
      <w:pPr>
        <w:shd w:val="clear" w:color="auto" w:fill="FFFFFF"/>
        <w:spacing w:after="0" w:line="240" w:lineRule="auto"/>
        <w:jc w:val="both"/>
        <w:rPr>
          <w:rFonts w:ascii="Arial" w:hAnsi="Arial" w:cs="Arial"/>
          <w:color w:val="000000"/>
        </w:rPr>
      </w:pPr>
      <w:r w:rsidRPr="007012B3">
        <w:rPr>
          <w:rFonts w:ascii="Arial" w:hAnsi="Arial" w:cs="Arial"/>
          <w:i/>
          <w:iCs/>
          <w:color w:val="000000"/>
          <w:bdr w:val="none" w:sz="0" w:space="0" w:color="auto" w:frame="1"/>
        </w:rPr>
        <w:t>Es la existencia obligatoria y permanente del talento humano, dotación, medicamentos, dispositivos médicos e insumos dentro de un servicio de salud. </w:t>
      </w:r>
      <w:r w:rsidRPr="007012B3">
        <w:rPr>
          <w:rFonts w:ascii="Arial" w:hAnsi="Arial" w:cs="Arial"/>
          <w:color w:val="000000"/>
          <w:bdr w:val="none" w:sz="0" w:space="0" w:color="auto" w:frame="1"/>
        </w:rPr>
        <w:t> </w:t>
      </w:r>
    </w:p>
    <w:p w14:paraId="789CB80B" w14:textId="77777777" w:rsidR="00D921CA" w:rsidRPr="007012B3" w:rsidRDefault="00D921CA" w:rsidP="00D921CA">
      <w:pPr>
        <w:shd w:val="clear" w:color="auto" w:fill="FFFFFF"/>
        <w:spacing w:after="0" w:line="240" w:lineRule="auto"/>
        <w:jc w:val="both"/>
        <w:rPr>
          <w:rFonts w:ascii="Arial" w:hAnsi="Arial" w:cs="Arial"/>
          <w:i/>
          <w:iCs/>
          <w:color w:val="000000"/>
          <w:bdr w:val="none" w:sz="0" w:space="0" w:color="auto" w:frame="1"/>
        </w:rPr>
      </w:pPr>
      <w:r w:rsidRPr="007012B3">
        <w:rPr>
          <w:rFonts w:ascii="Arial" w:hAnsi="Arial" w:cs="Arial"/>
          <w:i/>
          <w:iCs/>
          <w:color w:val="000000"/>
          <w:u w:val="single"/>
          <w:bdr w:val="none" w:sz="0" w:space="0" w:color="auto" w:frame="1"/>
        </w:rPr>
        <w:t xml:space="preserve">Para el estándar de infraestructura, es la existencia obligatoria de un recurso físico, área o ambiente de uso exclusivo del servicio, que está localizado al interior de un servicio o de un ambiente.” </w:t>
      </w:r>
      <w:r w:rsidRPr="007012B3">
        <w:rPr>
          <w:rFonts w:ascii="Arial" w:hAnsi="Arial" w:cs="Arial"/>
          <w:i/>
          <w:iCs/>
          <w:color w:val="000000"/>
          <w:bdr w:val="none" w:sz="0" w:space="0" w:color="auto" w:frame="1"/>
        </w:rPr>
        <w:t>Subrayado es propio</w:t>
      </w:r>
    </w:p>
    <w:p w14:paraId="2F4D7C07" w14:textId="77777777" w:rsidR="00D921CA" w:rsidRPr="007012B3" w:rsidRDefault="00D921CA" w:rsidP="00D921CA">
      <w:pPr>
        <w:shd w:val="clear" w:color="auto" w:fill="FFFFFF"/>
        <w:spacing w:after="0" w:line="240" w:lineRule="auto"/>
        <w:jc w:val="both"/>
        <w:rPr>
          <w:rFonts w:ascii="Arial" w:hAnsi="Arial" w:cs="Arial"/>
          <w:color w:val="000000"/>
        </w:rPr>
      </w:pPr>
    </w:p>
    <w:p w14:paraId="4A9BE019" w14:textId="77777777" w:rsidR="00D921CA" w:rsidRPr="007012B3" w:rsidRDefault="00D921CA" w:rsidP="00D921CA">
      <w:pPr>
        <w:shd w:val="clear" w:color="auto" w:fill="FFFFFF"/>
        <w:spacing w:after="0" w:line="240" w:lineRule="auto"/>
        <w:jc w:val="both"/>
        <w:rPr>
          <w:rFonts w:ascii="Arial" w:hAnsi="Arial" w:cs="Arial"/>
          <w:color w:val="000000"/>
        </w:rPr>
      </w:pPr>
      <w:r w:rsidRPr="007012B3">
        <w:rPr>
          <w:rFonts w:ascii="Arial" w:hAnsi="Arial" w:cs="Arial"/>
          <w:i/>
          <w:iCs/>
          <w:color w:val="000000"/>
          <w:bdr w:val="none" w:sz="0" w:space="0" w:color="auto" w:frame="1"/>
        </w:rPr>
        <w:t> </w:t>
      </w:r>
      <w:r w:rsidRPr="007012B3">
        <w:rPr>
          <w:rFonts w:ascii="Arial" w:hAnsi="Arial" w:cs="Arial"/>
          <w:b/>
          <w:bCs/>
          <w:i/>
          <w:iCs/>
          <w:color w:val="000000"/>
          <w:bdr w:val="none" w:sz="0" w:space="0" w:color="auto" w:frame="1"/>
        </w:rPr>
        <w:t>“Disponibilidad </w:t>
      </w:r>
      <w:r w:rsidRPr="007012B3">
        <w:rPr>
          <w:rFonts w:ascii="Arial" w:hAnsi="Arial" w:cs="Arial"/>
          <w:color w:val="000000"/>
          <w:bdr w:val="none" w:sz="0" w:space="0" w:color="auto" w:frame="1"/>
        </w:rPr>
        <w:t> </w:t>
      </w:r>
    </w:p>
    <w:p w14:paraId="58F10AD4" w14:textId="77777777" w:rsidR="00D921CA" w:rsidRPr="007012B3" w:rsidRDefault="00D921CA" w:rsidP="00D921CA">
      <w:pPr>
        <w:shd w:val="clear" w:color="auto" w:fill="FFFFFF"/>
        <w:spacing w:after="0" w:line="240" w:lineRule="auto"/>
        <w:jc w:val="both"/>
        <w:rPr>
          <w:rFonts w:ascii="Arial" w:hAnsi="Arial" w:cs="Arial"/>
          <w:color w:val="000000"/>
          <w:bdr w:val="none" w:sz="0" w:space="0" w:color="auto" w:frame="1"/>
        </w:rPr>
      </w:pPr>
      <w:r w:rsidRPr="007012B3">
        <w:rPr>
          <w:rFonts w:ascii="Arial" w:hAnsi="Arial" w:cs="Arial"/>
          <w:i/>
          <w:iCs/>
          <w:color w:val="000000"/>
          <w:bdr w:val="none" w:sz="0" w:space="0" w:color="auto" w:frame="1"/>
        </w:rPr>
        <w:t>Es la existencia obligatoria del talento humano, dotación, medicamentos, dispositivos médicos e insumos en el servicio en el momento en que se requieran y mientras se oferte y se preste; pueden estar ubicados fuera del servicio, asegurando que se encuentren en permanente disposición y fácil localización para brindar una atención oportuna sin poner en riesgo la integridad y la vida del paciente. </w:t>
      </w:r>
      <w:r w:rsidRPr="007012B3">
        <w:rPr>
          <w:rFonts w:ascii="Arial" w:hAnsi="Arial" w:cs="Arial"/>
          <w:color w:val="000000"/>
          <w:bdr w:val="none" w:sz="0" w:space="0" w:color="auto" w:frame="1"/>
        </w:rPr>
        <w:t> </w:t>
      </w:r>
    </w:p>
    <w:p w14:paraId="32394880" w14:textId="77777777" w:rsidR="00D921CA" w:rsidRPr="007012B3" w:rsidRDefault="00D921CA" w:rsidP="00D921CA">
      <w:pPr>
        <w:shd w:val="clear" w:color="auto" w:fill="FFFFFF"/>
        <w:spacing w:after="0" w:line="240" w:lineRule="auto"/>
        <w:jc w:val="both"/>
        <w:rPr>
          <w:rFonts w:ascii="Arial" w:hAnsi="Arial" w:cs="Arial"/>
          <w:color w:val="000000"/>
        </w:rPr>
      </w:pPr>
    </w:p>
    <w:p w14:paraId="5A9F160A" w14:textId="408511BA" w:rsidR="00D921CA" w:rsidRPr="007012B3" w:rsidRDefault="00D921CA" w:rsidP="00D921CA">
      <w:pPr>
        <w:shd w:val="clear" w:color="auto" w:fill="FFFFFF"/>
        <w:spacing w:after="0" w:line="240" w:lineRule="auto"/>
        <w:jc w:val="both"/>
        <w:rPr>
          <w:rFonts w:ascii="Arial" w:hAnsi="Arial" w:cs="Arial"/>
          <w:i/>
          <w:iCs/>
          <w:color w:val="000000"/>
          <w:bdr w:val="none" w:sz="0" w:space="0" w:color="auto" w:frame="1"/>
        </w:rPr>
      </w:pPr>
      <w:r w:rsidRPr="007012B3">
        <w:rPr>
          <w:rFonts w:ascii="Arial" w:hAnsi="Arial" w:cs="Arial"/>
          <w:i/>
          <w:iCs/>
          <w:color w:val="000000"/>
          <w:u w:val="single"/>
          <w:bdr w:val="none" w:sz="0" w:space="0" w:color="auto" w:frame="1"/>
        </w:rPr>
        <w:t>En el estándar de infraestructura, un área o ambiente puede estar localizado fuera del servicio o ambiente, pero dentro de la misma edificación donde se encuentre el servicio.” </w:t>
      </w:r>
      <w:r w:rsidRPr="007012B3">
        <w:rPr>
          <w:rFonts w:ascii="Arial" w:hAnsi="Arial" w:cs="Arial"/>
          <w:color w:val="000000"/>
          <w:bdr w:val="none" w:sz="0" w:space="0" w:color="auto" w:frame="1"/>
        </w:rPr>
        <w:t> </w:t>
      </w:r>
      <w:r w:rsidRPr="007012B3">
        <w:rPr>
          <w:rFonts w:ascii="Arial" w:hAnsi="Arial" w:cs="Arial"/>
          <w:i/>
          <w:iCs/>
          <w:color w:val="000000"/>
          <w:bdr w:val="none" w:sz="0" w:space="0" w:color="auto" w:frame="1"/>
        </w:rPr>
        <w:t>Subrayado es propio</w:t>
      </w:r>
      <w:r w:rsidR="00B51066">
        <w:rPr>
          <w:rFonts w:ascii="Arial" w:hAnsi="Arial" w:cs="Arial"/>
          <w:i/>
          <w:iCs/>
          <w:color w:val="000000"/>
          <w:bdr w:val="none" w:sz="0" w:space="0" w:color="auto" w:frame="1"/>
        </w:rPr>
        <w:t>.</w:t>
      </w:r>
    </w:p>
    <w:p w14:paraId="1B17E9FF" w14:textId="77777777" w:rsidR="00D921CA" w:rsidRPr="007012B3" w:rsidRDefault="00D921CA" w:rsidP="00023092">
      <w:pPr>
        <w:pStyle w:val="Direccininterior"/>
        <w:rPr>
          <w:rFonts w:ascii="Arial" w:hAnsi="Arial" w:cs="Arial"/>
          <w:b/>
          <w:bCs/>
          <w:color w:val="000000"/>
          <w:sz w:val="22"/>
          <w:szCs w:val="22"/>
          <w:lang w:val="es-CO" w:eastAsia="es-CO"/>
        </w:rPr>
      </w:pPr>
    </w:p>
    <w:p w14:paraId="78C6034D" w14:textId="77777777" w:rsidR="00600D74" w:rsidRPr="00600D74" w:rsidRDefault="00600D74" w:rsidP="00600D74">
      <w:pPr>
        <w:pStyle w:val="Direccininterior"/>
        <w:rPr>
          <w:rFonts w:ascii="Arial" w:hAnsi="Arial" w:cs="Arial"/>
          <w:color w:val="000000"/>
          <w:lang w:val="es-CO" w:eastAsia="es-CO"/>
        </w:rPr>
      </w:pPr>
    </w:p>
    <w:p w14:paraId="0A9B9C17" w14:textId="77777777" w:rsidR="00756E23" w:rsidRPr="00756E23" w:rsidRDefault="00756E23" w:rsidP="00600D74">
      <w:pPr>
        <w:pStyle w:val="Direccininterior"/>
        <w:numPr>
          <w:ilvl w:val="0"/>
          <w:numId w:val="10"/>
        </w:numPr>
        <w:rPr>
          <w:rFonts w:ascii="Arial" w:hAnsi="Arial" w:cs="Arial"/>
          <w:b/>
          <w:bCs/>
          <w:color w:val="000000"/>
          <w:lang w:val="es-CO" w:eastAsia="es-CO"/>
        </w:rPr>
      </w:pPr>
      <w:r w:rsidRPr="00756E23">
        <w:rPr>
          <w:rFonts w:ascii="Arial" w:hAnsi="Arial" w:cs="Arial"/>
          <w:b/>
          <w:bCs/>
          <w:color w:val="000000"/>
          <w:lang w:val="es-CO" w:eastAsia="es-CO"/>
        </w:rPr>
        <w:t>Pregunta</w:t>
      </w:r>
    </w:p>
    <w:p w14:paraId="5F798753" w14:textId="3B398BC5" w:rsidR="00600D74" w:rsidRPr="00756E23" w:rsidRDefault="00756E23" w:rsidP="00600D74">
      <w:pPr>
        <w:pStyle w:val="Direccininterior"/>
        <w:numPr>
          <w:ilvl w:val="0"/>
          <w:numId w:val="10"/>
        </w:numPr>
        <w:rPr>
          <w:rFonts w:ascii="Arial" w:hAnsi="Arial" w:cs="Arial"/>
          <w:i/>
          <w:iCs/>
          <w:color w:val="000000"/>
          <w:lang w:val="es-CO" w:eastAsia="es-CO"/>
        </w:rPr>
      </w:pPr>
      <w:r w:rsidRPr="00756E23">
        <w:rPr>
          <w:rFonts w:ascii="Arial" w:hAnsi="Arial" w:cs="Arial"/>
          <w:i/>
          <w:iCs/>
          <w:color w:val="000000"/>
          <w:lang w:val="es-CO" w:eastAsia="es-CO"/>
        </w:rPr>
        <w:t xml:space="preserve">b. </w:t>
      </w:r>
      <w:r w:rsidR="00600D74" w:rsidRPr="00756E23">
        <w:rPr>
          <w:rFonts w:ascii="Arial" w:hAnsi="Arial" w:cs="Arial"/>
          <w:i/>
          <w:iCs/>
          <w:color w:val="000000"/>
          <w:lang w:val="es-CO" w:eastAsia="es-CO"/>
        </w:rPr>
        <w:t xml:space="preserve">¿Es admisible que una misma área de aseo atienda más de un nivel de la edificación, siempre que se garantice la disponibilidad de los elementos requeridos y la adecuada ejecución de las tareas de limpieza? </w:t>
      </w:r>
    </w:p>
    <w:p w14:paraId="1DB3F413" w14:textId="77777777" w:rsidR="003E3D71" w:rsidRPr="007012B3" w:rsidRDefault="003E3D71" w:rsidP="00023092">
      <w:pPr>
        <w:pStyle w:val="Direccininterior"/>
        <w:rPr>
          <w:rFonts w:ascii="Arial" w:hAnsi="Arial" w:cs="Arial"/>
          <w:color w:val="000000"/>
          <w:sz w:val="22"/>
          <w:szCs w:val="22"/>
          <w:lang w:eastAsia="es-CO"/>
        </w:rPr>
      </w:pPr>
    </w:p>
    <w:p w14:paraId="3A90BFC4" w14:textId="7A8AF8A7" w:rsidR="00756E23" w:rsidRPr="00756E23" w:rsidRDefault="00756E23" w:rsidP="007012B3">
      <w:pPr>
        <w:spacing w:after="0" w:line="240" w:lineRule="auto"/>
        <w:jc w:val="both"/>
        <w:rPr>
          <w:rFonts w:ascii="Arial" w:hAnsi="Arial" w:cs="Arial"/>
          <w:b/>
          <w:bCs/>
          <w:lang w:val="es-CO"/>
        </w:rPr>
      </w:pPr>
      <w:r w:rsidRPr="00756E23">
        <w:rPr>
          <w:rFonts w:ascii="Arial" w:hAnsi="Arial" w:cs="Arial"/>
          <w:b/>
          <w:bCs/>
          <w:lang w:val="es-CO"/>
        </w:rPr>
        <w:t>Respuesta</w:t>
      </w:r>
      <w:r>
        <w:rPr>
          <w:rFonts w:ascii="Arial" w:hAnsi="Arial" w:cs="Arial"/>
          <w:b/>
          <w:bCs/>
          <w:lang w:val="es-CO"/>
        </w:rPr>
        <w:t xml:space="preserve">. </w:t>
      </w:r>
      <w:r w:rsidRPr="00756E23">
        <w:rPr>
          <w:rFonts w:ascii="Arial" w:hAnsi="Arial" w:cs="Arial"/>
          <w:lang w:val="es-CO"/>
        </w:rPr>
        <w:t xml:space="preserve"> Como se indica en la respuesta anterior, </w:t>
      </w:r>
      <w:r>
        <w:rPr>
          <w:rFonts w:ascii="Arial" w:hAnsi="Arial" w:cs="Arial"/>
          <w:lang w:val="es-CO"/>
        </w:rPr>
        <w:t xml:space="preserve">la Resolución 3100 de 2019 para servicios de consulta externa, </w:t>
      </w:r>
      <w:r w:rsidRPr="00756E23">
        <w:rPr>
          <w:rFonts w:ascii="Arial" w:hAnsi="Arial" w:cs="Arial"/>
          <w:lang w:val="es-CO"/>
        </w:rPr>
        <w:t xml:space="preserve">el ambiente de aseo </w:t>
      </w:r>
      <w:r>
        <w:rPr>
          <w:rFonts w:ascii="Arial" w:hAnsi="Arial" w:cs="Arial"/>
          <w:lang w:val="es-CO"/>
        </w:rPr>
        <w:t>debe estar disponible para atender más de un nivel de la edificación</w:t>
      </w:r>
      <w:r w:rsidR="00B51066">
        <w:rPr>
          <w:rFonts w:ascii="Arial" w:hAnsi="Arial" w:cs="Arial"/>
          <w:lang w:val="es-CO"/>
        </w:rPr>
        <w:t>;</w:t>
      </w:r>
      <w:r>
        <w:rPr>
          <w:rFonts w:ascii="Arial" w:hAnsi="Arial" w:cs="Arial"/>
          <w:lang w:val="es-CO"/>
        </w:rPr>
        <w:t xml:space="preserve"> dicho ambiente debe contener el área para </w:t>
      </w:r>
      <w:proofErr w:type="spellStart"/>
      <w:r>
        <w:rPr>
          <w:rFonts w:ascii="Arial" w:hAnsi="Arial" w:cs="Arial"/>
          <w:lang w:val="es-CO"/>
        </w:rPr>
        <w:t>lavatrapero</w:t>
      </w:r>
      <w:proofErr w:type="spellEnd"/>
      <w:r>
        <w:rPr>
          <w:rFonts w:ascii="Arial" w:hAnsi="Arial" w:cs="Arial"/>
          <w:lang w:val="es-CO"/>
        </w:rPr>
        <w:t xml:space="preserve">, área para almacenamiento de insumos y elementos de aseo.  </w:t>
      </w:r>
      <w:r w:rsidR="00122563">
        <w:rPr>
          <w:rFonts w:ascii="Arial" w:hAnsi="Arial" w:cs="Arial"/>
          <w:lang w:val="es-CO"/>
        </w:rPr>
        <w:t>Por disponibilidad, e</w:t>
      </w:r>
      <w:r>
        <w:rPr>
          <w:rFonts w:ascii="Arial" w:hAnsi="Arial" w:cs="Arial"/>
          <w:lang w:val="es-CO"/>
        </w:rPr>
        <w:t>l ambiente de aseo debe estar ubicado en la misma edificación donde se preste el servicio de salud</w:t>
      </w:r>
      <w:r w:rsidR="00B51066">
        <w:rPr>
          <w:rFonts w:ascii="Arial" w:hAnsi="Arial" w:cs="Arial"/>
          <w:lang w:val="es-CO"/>
        </w:rPr>
        <w:t xml:space="preserve"> y puede estar ubicado en otro piso o nivel.</w:t>
      </w:r>
    </w:p>
    <w:p w14:paraId="16C0AC77" w14:textId="77777777" w:rsidR="00756E23" w:rsidRDefault="00756E23" w:rsidP="007012B3">
      <w:pPr>
        <w:spacing w:after="0" w:line="240" w:lineRule="auto"/>
        <w:jc w:val="both"/>
        <w:rPr>
          <w:rFonts w:ascii="Arial" w:hAnsi="Arial" w:cs="Arial"/>
          <w:lang w:val="es-CO"/>
        </w:rPr>
      </w:pPr>
    </w:p>
    <w:p w14:paraId="115E15F9" w14:textId="0FA212D7" w:rsidR="00756E23" w:rsidRPr="00756E23" w:rsidRDefault="00756E23" w:rsidP="00756E23">
      <w:pPr>
        <w:spacing w:after="0" w:line="240" w:lineRule="auto"/>
        <w:jc w:val="both"/>
        <w:rPr>
          <w:rFonts w:ascii="Arial" w:hAnsi="Arial" w:cs="Arial"/>
          <w:b/>
          <w:bCs/>
          <w:lang w:val="es-CO"/>
        </w:rPr>
      </w:pPr>
      <w:r w:rsidRPr="00756E23">
        <w:rPr>
          <w:rFonts w:ascii="Arial" w:hAnsi="Arial" w:cs="Arial"/>
          <w:b/>
          <w:bCs/>
          <w:lang w:val="es-CO"/>
        </w:rPr>
        <w:t>Pregunta</w:t>
      </w:r>
    </w:p>
    <w:p w14:paraId="617DBC76" w14:textId="42EF7021" w:rsidR="00756E23" w:rsidRPr="00B51066" w:rsidRDefault="00756E23" w:rsidP="00756E23">
      <w:pPr>
        <w:numPr>
          <w:ilvl w:val="0"/>
          <w:numId w:val="11"/>
        </w:numPr>
        <w:spacing w:after="0" w:line="240" w:lineRule="auto"/>
        <w:jc w:val="both"/>
        <w:rPr>
          <w:rFonts w:ascii="Arial" w:hAnsi="Arial" w:cs="Arial"/>
          <w:i/>
          <w:iCs/>
          <w:lang w:val="es-CO"/>
        </w:rPr>
      </w:pPr>
      <w:r w:rsidRPr="00B51066">
        <w:rPr>
          <w:rFonts w:ascii="Arial" w:hAnsi="Arial" w:cs="Arial"/>
          <w:i/>
          <w:iCs/>
          <w:lang w:val="es-CO"/>
        </w:rPr>
        <w:t xml:space="preserve">c. ¿Cuáles son las condiciones mínimas que deben cumplir estos espacios en términos de dimensiones, dotación, funcionalidad, ventilación y capacidad de almacenamiento? </w:t>
      </w:r>
    </w:p>
    <w:p w14:paraId="6F619206" w14:textId="77777777" w:rsidR="00756E23" w:rsidRPr="00B51066" w:rsidRDefault="00756E23" w:rsidP="007012B3">
      <w:pPr>
        <w:spacing w:after="0" w:line="240" w:lineRule="auto"/>
        <w:jc w:val="both"/>
        <w:rPr>
          <w:rFonts w:ascii="Arial" w:hAnsi="Arial" w:cs="Arial"/>
          <w:i/>
          <w:iCs/>
          <w:lang w:val="es-CO"/>
        </w:rPr>
      </w:pPr>
    </w:p>
    <w:p w14:paraId="109A4A90" w14:textId="3C76911E" w:rsidR="00122563" w:rsidRDefault="00756E23" w:rsidP="00122563">
      <w:pPr>
        <w:spacing w:after="0" w:line="240" w:lineRule="auto"/>
        <w:jc w:val="both"/>
        <w:rPr>
          <w:rFonts w:ascii="Arial" w:hAnsi="Arial" w:cs="Arial"/>
          <w:lang w:val="es-CO"/>
        </w:rPr>
      </w:pPr>
      <w:r w:rsidRPr="00756E23">
        <w:rPr>
          <w:rFonts w:ascii="Arial" w:hAnsi="Arial" w:cs="Arial"/>
          <w:b/>
          <w:bCs/>
          <w:lang w:val="es-CO"/>
        </w:rPr>
        <w:t>Respuesta</w:t>
      </w:r>
      <w:r>
        <w:rPr>
          <w:rFonts w:ascii="Arial" w:hAnsi="Arial" w:cs="Arial"/>
          <w:b/>
          <w:bCs/>
          <w:lang w:val="es-CO"/>
        </w:rPr>
        <w:t xml:space="preserve">. </w:t>
      </w:r>
      <w:r w:rsidR="00122563" w:rsidRPr="00122563">
        <w:rPr>
          <w:rFonts w:ascii="Arial" w:hAnsi="Arial" w:cs="Arial"/>
          <w:lang w:val="es-CO"/>
        </w:rPr>
        <w:t xml:space="preserve">Las condiciones mínimas e indispensables se encuentran definidas en la </w:t>
      </w:r>
      <w:r w:rsidR="00B51066" w:rsidRPr="00122563">
        <w:rPr>
          <w:rFonts w:ascii="Arial" w:hAnsi="Arial" w:cs="Arial"/>
          <w:lang w:val="es-CO"/>
        </w:rPr>
        <w:t>Resolución 3100 de 2019</w:t>
      </w:r>
      <w:r w:rsidR="00B51066">
        <w:rPr>
          <w:rFonts w:ascii="Arial" w:hAnsi="Arial" w:cs="Arial"/>
          <w:lang w:val="es-CO"/>
        </w:rPr>
        <w:t>, Resolución 544 de 2023 y Resolución 465 de 2025</w:t>
      </w:r>
      <w:r w:rsidR="00B51066" w:rsidRPr="00122563">
        <w:rPr>
          <w:rFonts w:ascii="Arial" w:hAnsi="Arial" w:cs="Arial"/>
          <w:lang w:val="es-CO"/>
        </w:rPr>
        <w:t xml:space="preserve"> o la</w:t>
      </w:r>
      <w:r w:rsidR="00B51066">
        <w:rPr>
          <w:rFonts w:ascii="Arial" w:hAnsi="Arial" w:cs="Arial"/>
          <w:lang w:val="es-CO"/>
        </w:rPr>
        <w:t>s</w:t>
      </w:r>
      <w:r w:rsidR="00B51066" w:rsidRPr="00122563">
        <w:rPr>
          <w:rFonts w:ascii="Arial" w:hAnsi="Arial" w:cs="Arial"/>
          <w:lang w:val="es-CO"/>
        </w:rPr>
        <w:t xml:space="preserve"> norma</w:t>
      </w:r>
      <w:r w:rsidR="00B51066">
        <w:rPr>
          <w:rFonts w:ascii="Arial" w:hAnsi="Arial" w:cs="Arial"/>
          <w:lang w:val="es-CO"/>
        </w:rPr>
        <w:t>s</w:t>
      </w:r>
      <w:r w:rsidR="00B51066" w:rsidRPr="00122563">
        <w:rPr>
          <w:rFonts w:ascii="Arial" w:hAnsi="Arial" w:cs="Arial"/>
          <w:lang w:val="es-CO"/>
        </w:rPr>
        <w:t xml:space="preserve"> que modifique</w:t>
      </w:r>
      <w:r w:rsidR="00B51066">
        <w:rPr>
          <w:rFonts w:ascii="Arial" w:hAnsi="Arial" w:cs="Arial"/>
          <w:lang w:val="es-CO"/>
        </w:rPr>
        <w:t>n</w:t>
      </w:r>
      <w:r w:rsidR="00B51066" w:rsidRPr="00122563">
        <w:rPr>
          <w:rFonts w:ascii="Arial" w:hAnsi="Arial" w:cs="Arial"/>
          <w:lang w:val="es-CO"/>
        </w:rPr>
        <w:t>, adicione</w:t>
      </w:r>
      <w:r w:rsidR="00B51066">
        <w:rPr>
          <w:rFonts w:ascii="Arial" w:hAnsi="Arial" w:cs="Arial"/>
          <w:lang w:val="es-CO"/>
        </w:rPr>
        <w:t>n</w:t>
      </w:r>
      <w:r w:rsidR="00B51066" w:rsidRPr="00122563">
        <w:rPr>
          <w:rFonts w:ascii="Arial" w:hAnsi="Arial" w:cs="Arial"/>
          <w:lang w:val="es-CO"/>
        </w:rPr>
        <w:t xml:space="preserve"> o sustituy</w:t>
      </w:r>
      <w:r w:rsidR="00B51066">
        <w:rPr>
          <w:rFonts w:ascii="Arial" w:hAnsi="Arial" w:cs="Arial"/>
          <w:lang w:val="es-CO"/>
        </w:rPr>
        <w:t>an</w:t>
      </w:r>
      <w:r w:rsidR="00B51066" w:rsidRPr="00122563">
        <w:rPr>
          <w:rFonts w:ascii="Arial" w:hAnsi="Arial" w:cs="Arial"/>
          <w:lang w:val="es-CO"/>
        </w:rPr>
        <w:t>,</w:t>
      </w:r>
      <w:r w:rsidR="00122563" w:rsidRPr="00122563">
        <w:rPr>
          <w:rFonts w:ascii="Arial" w:hAnsi="Arial" w:cs="Arial"/>
          <w:lang w:val="es-CO"/>
        </w:rPr>
        <w:t xml:space="preserve"> con lo cual </w:t>
      </w:r>
      <w:r w:rsidR="00122563">
        <w:rPr>
          <w:rFonts w:ascii="Arial" w:hAnsi="Arial" w:cs="Arial"/>
          <w:lang w:val="es-CO"/>
        </w:rPr>
        <w:t xml:space="preserve">se garantiza la prestación de los servicios de salud en forma segura y confiable, minimizando y controlando los riesgos asociados con la prestación de los servicios de salud.  </w:t>
      </w:r>
    </w:p>
    <w:p w14:paraId="34A71F4A" w14:textId="77777777" w:rsidR="00122563" w:rsidRDefault="00122563" w:rsidP="00122563">
      <w:pPr>
        <w:spacing w:after="0" w:line="240" w:lineRule="auto"/>
        <w:jc w:val="both"/>
        <w:rPr>
          <w:rFonts w:ascii="Arial" w:hAnsi="Arial" w:cs="Arial"/>
          <w:lang w:val="es-CO"/>
        </w:rPr>
      </w:pPr>
    </w:p>
    <w:p w14:paraId="2F810517" w14:textId="0252A27A" w:rsidR="00122563" w:rsidRDefault="00122563" w:rsidP="00122563">
      <w:pPr>
        <w:spacing w:after="0" w:line="240" w:lineRule="auto"/>
        <w:jc w:val="both"/>
        <w:rPr>
          <w:rFonts w:ascii="Arial" w:hAnsi="Arial" w:cs="Arial"/>
          <w:b/>
          <w:bCs/>
          <w:lang w:val="es-CO"/>
        </w:rPr>
      </w:pPr>
      <w:r>
        <w:rPr>
          <w:rFonts w:ascii="Arial" w:hAnsi="Arial" w:cs="Arial"/>
          <w:lang w:val="es-CO"/>
        </w:rPr>
        <w:t>En ese sentido, las condiciones mínimas en cuanto a dimensiones, dotación, funcionalidad, ventilación y capacidad de almacenamiento de los ambientes de aseo y residuos se indican en las definiciones, los criterios 18, 19, 20, 41, 42, 43 de la Resolución 3100 de 2019 como se describe a continuación.</w:t>
      </w:r>
    </w:p>
    <w:p w14:paraId="7A77BC27" w14:textId="77777777" w:rsidR="00756E23" w:rsidRDefault="00756E23" w:rsidP="007012B3">
      <w:pPr>
        <w:spacing w:after="0" w:line="240" w:lineRule="auto"/>
        <w:jc w:val="both"/>
        <w:rPr>
          <w:rFonts w:ascii="Arial" w:hAnsi="Arial" w:cs="Arial"/>
          <w:b/>
          <w:bCs/>
          <w:lang w:val="es-CO"/>
        </w:rPr>
      </w:pPr>
    </w:p>
    <w:p w14:paraId="0E973DB1" w14:textId="3654051F" w:rsidR="00122563" w:rsidRDefault="00122563" w:rsidP="00D50CF9">
      <w:pPr>
        <w:spacing w:after="0" w:line="240" w:lineRule="auto"/>
        <w:ind w:left="426"/>
        <w:jc w:val="both"/>
        <w:rPr>
          <w:rFonts w:ascii="Arial" w:hAnsi="Arial" w:cs="Arial"/>
          <w:b/>
          <w:bCs/>
          <w:lang w:val="es-CO"/>
        </w:rPr>
      </w:pPr>
      <w:r>
        <w:rPr>
          <w:rFonts w:ascii="Arial" w:hAnsi="Arial" w:cs="Arial"/>
          <w:b/>
          <w:bCs/>
          <w:lang w:val="es-CO"/>
        </w:rPr>
        <w:t>(…)</w:t>
      </w:r>
    </w:p>
    <w:p w14:paraId="36CCAD5D" w14:textId="57CBB841" w:rsidR="00756E23" w:rsidRPr="00122563" w:rsidRDefault="00122563" w:rsidP="00D50CF9">
      <w:pPr>
        <w:spacing w:after="0" w:line="240" w:lineRule="auto"/>
        <w:ind w:left="426"/>
        <w:jc w:val="both"/>
        <w:rPr>
          <w:rFonts w:ascii="Arial" w:hAnsi="Arial" w:cs="Arial"/>
          <w:i/>
          <w:iCs/>
        </w:rPr>
      </w:pPr>
      <w:r>
        <w:rPr>
          <w:rFonts w:ascii="Arial" w:hAnsi="Arial" w:cs="Arial"/>
          <w:i/>
          <w:iCs/>
        </w:rPr>
        <w:t>“</w:t>
      </w:r>
      <w:r w:rsidR="00756E23" w:rsidRPr="00122563">
        <w:rPr>
          <w:rFonts w:ascii="Arial" w:hAnsi="Arial" w:cs="Arial"/>
          <w:i/>
          <w:iCs/>
        </w:rPr>
        <w:t xml:space="preserve">18. Las áreas y ambientes de todos los servicios de salud cuentan con ventilación e iluminación natural o artificial. </w:t>
      </w:r>
    </w:p>
    <w:p w14:paraId="2378E1EB" w14:textId="77777777" w:rsidR="00756E23" w:rsidRPr="00122563" w:rsidRDefault="00756E23" w:rsidP="00D50CF9">
      <w:pPr>
        <w:spacing w:after="0" w:line="240" w:lineRule="auto"/>
        <w:ind w:left="426"/>
        <w:jc w:val="both"/>
        <w:rPr>
          <w:rFonts w:ascii="Arial" w:hAnsi="Arial" w:cs="Arial"/>
          <w:i/>
          <w:iCs/>
        </w:rPr>
      </w:pPr>
      <w:r w:rsidRPr="00122563">
        <w:rPr>
          <w:rFonts w:ascii="Arial" w:hAnsi="Arial" w:cs="Arial"/>
          <w:i/>
          <w:iCs/>
        </w:rPr>
        <w:t xml:space="preserve">19. Las áreas de circulación de los servicios están libres de obstáculos de manera que permitan la movilización de pacientes, talento humano, usuarios y equipos biomédicos. </w:t>
      </w:r>
    </w:p>
    <w:p w14:paraId="68F9B99F" w14:textId="2C5B30A4" w:rsidR="00756E23" w:rsidRPr="00122563" w:rsidRDefault="00756E23" w:rsidP="00D50CF9">
      <w:pPr>
        <w:spacing w:after="0" w:line="240" w:lineRule="auto"/>
        <w:ind w:left="426"/>
        <w:jc w:val="both"/>
        <w:rPr>
          <w:rFonts w:ascii="Arial" w:hAnsi="Arial" w:cs="Arial"/>
          <w:i/>
          <w:iCs/>
        </w:rPr>
      </w:pPr>
      <w:r w:rsidRPr="00122563">
        <w:rPr>
          <w:rFonts w:ascii="Arial" w:hAnsi="Arial" w:cs="Arial"/>
          <w:i/>
          <w:iCs/>
        </w:rPr>
        <w:t>20. Los ambientes y áreas que hagan parte de cualquier servicio de salud</w:t>
      </w:r>
      <w:r w:rsidRPr="00122563">
        <w:rPr>
          <w:rFonts w:ascii="Arial" w:hAnsi="Arial" w:cs="Arial"/>
          <w:i/>
          <w:iCs/>
          <w:u w:val="single"/>
        </w:rPr>
        <w:t>, deben permitir la instalación y movilización de equipos biomédicos y personal</w:t>
      </w:r>
      <w:r w:rsidRPr="00122563">
        <w:rPr>
          <w:rFonts w:ascii="Arial" w:hAnsi="Arial" w:cs="Arial"/>
          <w:i/>
          <w:iCs/>
        </w:rPr>
        <w:t xml:space="preserve"> necesarios para la atención del paciente en condiciones de rutina o de emergencia</w:t>
      </w:r>
      <w:r w:rsidR="00122563">
        <w:rPr>
          <w:rFonts w:ascii="Arial" w:hAnsi="Arial" w:cs="Arial"/>
          <w:i/>
          <w:iCs/>
        </w:rPr>
        <w:t>”</w:t>
      </w:r>
    </w:p>
    <w:p w14:paraId="08E51486" w14:textId="77777777" w:rsidR="00122563" w:rsidRDefault="00122563" w:rsidP="00D50CF9">
      <w:pPr>
        <w:spacing w:after="0" w:line="240" w:lineRule="auto"/>
        <w:ind w:left="426"/>
        <w:jc w:val="both"/>
        <w:rPr>
          <w:rFonts w:ascii="Arial" w:hAnsi="Arial" w:cs="Arial"/>
          <w:i/>
          <w:iCs/>
        </w:rPr>
      </w:pPr>
    </w:p>
    <w:p w14:paraId="77433936" w14:textId="03544C6F" w:rsidR="00122563" w:rsidRPr="00122563" w:rsidRDefault="00122563" w:rsidP="00D50CF9">
      <w:pPr>
        <w:spacing w:after="0" w:line="240" w:lineRule="auto"/>
        <w:ind w:left="426"/>
        <w:jc w:val="both"/>
        <w:rPr>
          <w:rFonts w:ascii="Arial" w:hAnsi="Arial" w:cs="Arial"/>
          <w:i/>
          <w:iCs/>
        </w:rPr>
      </w:pPr>
      <w:r>
        <w:rPr>
          <w:rFonts w:ascii="Arial" w:hAnsi="Arial" w:cs="Arial"/>
          <w:i/>
          <w:iCs/>
        </w:rPr>
        <w:t>(…)</w:t>
      </w:r>
    </w:p>
    <w:p w14:paraId="59DF1CA0" w14:textId="77777777" w:rsidR="00122563" w:rsidRPr="00122563" w:rsidRDefault="00122563" w:rsidP="00D50CF9">
      <w:pPr>
        <w:spacing w:after="0" w:line="240" w:lineRule="auto"/>
        <w:ind w:left="426"/>
        <w:jc w:val="both"/>
        <w:rPr>
          <w:rFonts w:ascii="Arial" w:hAnsi="Arial" w:cs="Arial"/>
          <w:i/>
          <w:iCs/>
        </w:rPr>
      </w:pPr>
      <w:r w:rsidRPr="00122563">
        <w:rPr>
          <w:rFonts w:ascii="Arial" w:hAnsi="Arial" w:cs="Arial"/>
          <w:i/>
          <w:iCs/>
        </w:rPr>
        <w:t>4</w:t>
      </w:r>
      <w:r w:rsidR="00756E23" w:rsidRPr="00122563">
        <w:rPr>
          <w:rFonts w:ascii="Arial" w:hAnsi="Arial" w:cs="Arial"/>
          <w:i/>
          <w:iCs/>
        </w:rPr>
        <w:t xml:space="preserve">1. Las condiciones de orden, aseo, limpieza y desinfección son evidentes y responden a un proceso dinámico de acuerdo con los servicios prestados. </w:t>
      </w:r>
    </w:p>
    <w:p w14:paraId="1E5DEEA2" w14:textId="77777777" w:rsidR="00122563" w:rsidRPr="00122563" w:rsidRDefault="00756E23" w:rsidP="00D50CF9">
      <w:pPr>
        <w:spacing w:after="0" w:line="240" w:lineRule="auto"/>
        <w:ind w:left="426"/>
        <w:jc w:val="both"/>
        <w:rPr>
          <w:rFonts w:ascii="Arial" w:hAnsi="Arial" w:cs="Arial"/>
          <w:i/>
          <w:iCs/>
        </w:rPr>
      </w:pPr>
      <w:r w:rsidRPr="00122563">
        <w:rPr>
          <w:rFonts w:ascii="Arial" w:hAnsi="Arial" w:cs="Arial"/>
          <w:i/>
          <w:iCs/>
        </w:rPr>
        <w:t xml:space="preserve">42. En las edificaciones destinadas a la prestación de servicios de salud, los pisos deben ser resistentes a factores ambientales, deben ser continuos, antideslizantes, impermeables, lavables, sólidos, resistentes a procesos de lavado y desinfección. Cuando se tengan dilataciones y juntas, estas deben ser selladas de manera que ofrezcan continuidad de la superficie. </w:t>
      </w:r>
    </w:p>
    <w:p w14:paraId="13BDCED0" w14:textId="6FF8AEC7" w:rsidR="00756E23" w:rsidRPr="00122563" w:rsidRDefault="00756E23" w:rsidP="00D50CF9">
      <w:pPr>
        <w:spacing w:after="0" w:line="240" w:lineRule="auto"/>
        <w:ind w:left="426"/>
        <w:jc w:val="both"/>
        <w:rPr>
          <w:rFonts w:ascii="Arial" w:hAnsi="Arial" w:cs="Arial"/>
          <w:i/>
          <w:iCs/>
        </w:rPr>
      </w:pPr>
      <w:r w:rsidRPr="00122563">
        <w:rPr>
          <w:rFonts w:ascii="Arial" w:hAnsi="Arial" w:cs="Arial"/>
          <w:i/>
          <w:iCs/>
        </w:rPr>
        <w:lastRenderedPageBreak/>
        <w:t xml:space="preserve">43. Los </w:t>
      </w:r>
      <w:r w:rsidR="008C1646" w:rsidRPr="00122563">
        <w:rPr>
          <w:rFonts w:ascii="Arial" w:hAnsi="Arial" w:cs="Arial"/>
          <w:i/>
          <w:iCs/>
        </w:rPr>
        <w:t>cielos rasos</w:t>
      </w:r>
      <w:r w:rsidRPr="00122563">
        <w:rPr>
          <w:rFonts w:ascii="Arial" w:hAnsi="Arial" w:cs="Arial"/>
          <w:i/>
          <w:iCs/>
        </w:rPr>
        <w:t xml:space="preserve"> o techos y paredes o muros deben ser impermeables, lavables, sólidos, resistentes a factores ambientales e incombustibles y de superficie lisa y continua.</w:t>
      </w:r>
    </w:p>
    <w:p w14:paraId="67F60934" w14:textId="71881ABF" w:rsidR="00122563" w:rsidRDefault="00122563" w:rsidP="00B51066">
      <w:pPr>
        <w:autoSpaceDE w:val="0"/>
        <w:autoSpaceDN w:val="0"/>
        <w:adjustRightInd w:val="0"/>
        <w:spacing w:after="0" w:line="240" w:lineRule="auto"/>
        <w:jc w:val="both"/>
        <w:rPr>
          <w:rFonts w:ascii="Arial" w:eastAsia="Times New Roman" w:hAnsi="Arial" w:cs="Arial"/>
          <w:b/>
          <w:i/>
          <w:u w:val="single"/>
          <w:lang w:eastAsia="es-CO"/>
        </w:rPr>
      </w:pPr>
      <w:r>
        <w:rPr>
          <w:rFonts w:ascii="Arial" w:eastAsia="Times New Roman" w:hAnsi="Arial" w:cs="Arial"/>
          <w:b/>
          <w:i/>
          <w:u w:val="single"/>
          <w:lang w:eastAsia="es-CO"/>
        </w:rPr>
        <w:t>(…)</w:t>
      </w:r>
    </w:p>
    <w:p w14:paraId="3615250A" w14:textId="77777777" w:rsidR="00B51066" w:rsidRDefault="00B51066" w:rsidP="00D50CF9">
      <w:pPr>
        <w:autoSpaceDE w:val="0"/>
        <w:autoSpaceDN w:val="0"/>
        <w:adjustRightInd w:val="0"/>
        <w:spacing w:after="0" w:line="240" w:lineRule="auto"/>
        <w:ind w:left="426"/>
        <w:jc w:val="both"/>
        <w:rPr>
          <w:rFonts w:ascii="Arial" w:eastAsia="Times New Roman" w:hAnsi="Arial" w:cs="Arial"/>
          <w:b/>
          <w:i/>
          <w:u w:val="single"/>
          <w:lang w:eastAsia="es-CO"/>
        </w:rPr>
      </w:pPr>
    </w:p>
    <w:p w14:paraId="037C1F93" w14:textId="346FFED3" w:rsidR="00122563" w:rsidRPr="00122563" w:rsidRDefault="00122563" w:rsidP="00122563">
      <w:pPr>
        <w:autoSpaceDE w:val="0"/>
        <w:autoSpaceDN w:val="0"/>
        <w:adjustRightInd w:val="0"/>
        <w:spacing w:after="0" w:line="240" w:lineRule="auto"/>
        <w:jc w:val="both"/>
        <w:rPr>
          <w:rFonts w:ascii="Arial" w:eastAsia="Times New Roman" w:hAnsi="Arial" w:cs="Arial"/>
          <w:bCs/>
          <w:iCs/>
          <w:lang w:eastAsia="es-CO"/>
        </w:rPr>
      </w:pPr>
      <w:r w:rsidRPr="00122563">
        <w:rPr>
          <w:rFonts w:ascii="Arial" w:eastAsia="Times New Roman" w:hAnsi="Arial" w:cs="Arial"/>
          <w:bCs/>
          <w:iCs/>
          <w:lang w:eastAsia="es-CO"/>
        </w:rPr>
        <w:t xml:space="preserve">En cuanto a dotación </w:t>
      </w:r>
      <w:r w:rsidR="008E306E">
        <w:rPr>
          <w:rFonts w:ascii="Arial" w:eastAsia="Times New Roman" w:hAnsi="Arial" w:cs="Arial"/>
          <w:bCs/>
          <w:iCs/>
          <w:lang w:eastAsia="es-CO"/>
        </w:rPr>
        <w:t xml:space="preserve">requerida </w:t>
      </w:r>
      <w:r w:rsidRPr="00122563">
        <w:rPr>
          <w:rFonts w:ascii="Arial" w:eastAsia="Times New Roman" w:hAnsi="Arial" w:cs="Arial"/>
          <w:bCs/>
          <w:iCs/>
          <w:lang w:eastAsia="es-CO"/>
        </w:rPr>
        <w:t>del ambiente de aseo</w:t>
      </w:r>
      <w:r>
        <w:rPr>
          <w:rFonts w:ascii="Arial" w:eastAsia="Times New Roman" w:hAnsi="Arial" w:cs="Arial"/>
          <w:bCs/>
          <w:iCs/>
          <w:lang w:eastAsia="es-CO"/>
        </w:rPr>
        <w:t>,</w:t>
      </w:r>
      <w:r w:rsidRPr="00122563">
        <w:rPr>
          <w:rFonts w:ascii="Arial" w:eastAsia="Times New Roman" w:hAnsi="Arial" w:cs="Arial"/>
          <w:bCs/>
          <w:iCs/>
          <w:lang w:eastAsia="es-CO"/>
        </w:rPr>
        <w:t xml:space="preserve"> la Resolución 3100 de 2019 </w:t>
      </w:r>
      <w:r w:rsidR="008E306E">
        <w:rPr>
          <w:rFonts w:ascii="Arial" w:eastAsia="Times New Roman" w:hAnsi="Arial" w:cs="Arial"/>
          <w:bCs/>
          <w:iCs/>
          <w:lang w:eastAsia="es-CO"/>
        </w:rPr>
        <w:t>indica en el numeral 4.3 lo siguiente</w:t>
      </w:r>
      <w:r w:rsidRPr="00122563">
        <w:rPr>
          <w:rFonts w:ascii="Arial" w:eastAsia="Times New Roman" w:hAnsi="Arial" w:cs="Arial"/>
          <w:bCs/>
          <w:iCs/>
          <w:lang w:eastAsia="es-CO"/>
        </w:rPr>
        <w:t>:</w:t>
      </w:r>
    </w:p>
    <w:p w14:paraId="2EBBEB0B" w14:textId="77777777" w:rsidR="00122563" w:rsidRDefault="00122563" w:rsidP="00122563">
      <w:pPr>
        <w:autoSpaceDE w:val="0"/>
        <w:autoSpaceDN w:val="0"/>
        <w:adjustRightInd w:val="0"/>
        <w:spacing w:after="0" w:line="240" w:lineRule="auto"/>
        <w:jc w:val="both"/>
        <w:rPr>
          <w:rFonts w:ascii="Arial" w:eastAsia="Times New Roman" w:hAnsi="Arial" w:cs="Arial"/>
          <w:b/>
          <w:i/>
          <w:u w:val="single"/>
          <w:lang w:eastAsia="es-CO"/>
        </w:rPr>
      </w:pPr>
    </w:p>
    <w:p w14:paraId="36172942" w14:textId="633AF5D6" w:rsidR="00122563" w:rsidRPr="007012B3" w:rsidRDefault="00122563" w:rsidP="00122563">
      <w:pPr>
        <w:autoSpaceDE w:val="0"/>
        <w:autoSpaceDN w:val="0"/>
        <w:adjustRightInd w:val="0"/>
        <w:spacing w:after="0" w:line="240" w:lineRule="auto"/>
        <w:ind w:left="284"/>
        <w:jc w:val="both"/>
        <w:rPr>
          <w:rFonts w:ascii="Arial" w:eastAsia="Times New Roman" w:hAnsi="Arial" w:cs="Arial"/>
          <w:i/>
          <w:u w:val="single"/>
          <w:lang w:eastAsia="es-CO"/>
        </w:rPr>
      </w:pPr>
      <w:r w:rsidRPr="007012B3">
        <w:rPr>
          <w:rFonts w:ascii="Arial" w:eastAsia="Times New Roman" w:hAnsi="Arial" w:cs="Arial"/>
          <w:b/>
          <w:i/>
          <w:u w:val="single"/>
          <w:lang w:eastAsia="es-CO"/>
        </w:rPr>
        <w:t>“Aseo</w:t>
      </w:r>
      <w:r w:rsidRPr="007012B3">
        <w:rPr>
          <w:rFonts w:ascii="Arial" w:eastAsia="Times New Roman" w:hAnsi="Arial" w:cs="Arial"/>
          <w:i/>
          <w:u w:val="single"/>
          <w:lang w:eastAsia="es-CO"/>
        </w:rPr>
        <w:t xml:space="preserve">. Ambiente con </w:t>
      </w:r>
      <w:proofErr w:type="spellStart"/>
      <w:r w:rsidRPr="007012B3">
        <w:rPr>
          <w:rFonts w:ascii="Arial" w:eastAsia="Times New Roman" w:hAnsi="Arial" w:cs="Arial"/>
          <w:i/>
          <w:u w:val="single"/>
          <w:lang w:eastAsia="es-CO"/>
        </w:rPr>
        <w:t>lavatraperos</w:t>
      </w:r>
      <w:proofErr w:type="spellEnd"/>
      <w:r w:rsidRPr="007012B3">
        <w:rPr>
          <w:rFonts w:ascii="Arial" w:eastAsia="Times New Roman" w:hAnsi="Arial" w:cs="Arial"/>
          <w:i/>
          <w:u w:val="single"/>
          <w:lang w:eastAsia="es-CO"/>
        </w:rPr>
        <w:t xml:space="preserve"> y área para almacenamiento de insumos y elementos de aseo.”</w:t>
      </w:r>
    </w:p>
    <w:p w14:paraId="319693D5" w14:textId="77777777" w:rsidR="00122563" w:rsidRPr="007012B3" w:rsidRDefault="00122563" w:rsidP="00122563">
      <w:pPr>
        <w:autoSpaceDE w:val="0"/>
        <w:autoSpaceDN w:val="0"/>
        <w:adjustRightInd w:val="0"/>
        <w:spacing w:after="0" w:line="240" w:lineRule="auto"/>
        <w:ind w:left="284"/>
        <w:jc w:val="both"/>
        <w:rPr>
          <w:rFonts w:ascii="Arial" w:eastAsia="Times New Roman" w:hAnsi="Arial" w:cs="Arial"/>
          <w:i/>
          <w:u w:val="single"/>
          <w:lang w:eastAsia="es-CO"/>
        </w:rPr>
      </w:pPr>
    </w:p>
    <w:p w14:paraId="78B21776" w14:textId="77777777" w:rsidR="00122563" w:rsidRPr="007012B3" w:rsidRDefault="00122563" w:rsidP="00122563">
      <w:pPr>
        <w:autoSpaceDE w:val="0"/>
        <w:autoSpaceDN w:val="0"/>
        <w:adjustRightInd w:val="0"/>
        <w:spacing w:after="0" w:line="240" w:lineRule="auto"/>
        <w:ind w:left="284"/>
        <w:jc w:val="both"/>
        <w:rPr>
          <w:rFonts w:ascii="Arial" w:eastAsia="Times New Roman" w:hAnsi="Arial" w:cs="Arial"/>
          <w:i/>
          <w:u w:val="single"/>
          <w:lang w:eastAsia="es-CO"/>
        </w:rPr>
      </w:pPr>
      <w:r w:rsidRPr="007012B3">
        <w:rPr>
          <w:rFonts w:ascii="Arial" w:eastAsia="Times New Roman" w:hAnsi="Arial" w:cs="Arial"/>
          <w:b/>
          <w:i/>
          <w:u w:val="single"/>
          <w:lang w:eastAsia="es-CO"/>
        </w:rPr>
        <w:t>“</w:t>
      </w:r>
      <w:proofErr w:type="spellStart"/>
      <w:r w:rsidRPr="007012B3">
        <w:rPr>
          <w:rFonts w:ascii="Arial" w:eastAsia="Times New Roman" w:hAnsi="Arial" w:cs="Arial"/>
          <w:b/>
          <w:i/>
          <w:u w:val="single"/>
          <w:lang w:eastAsia="es-CO"/>
        </w:rPr>
        <w:t>Lavatrapero</w:t>
      </w:r>
      <w:proofErr w:type="spellEnd"/>
      <w:r w:rsidRPr="007012B3">
        <w:rPr>
          <w:rFonts w:ascii="Arial" w:eastAsia="Times New Roman" w:hAnsi="Arial" w:cs="Arial"/>
          <w:b/>
          <w:i/>
          <w:u w:val="single"/>
          <w:lang w:eastAsia="es-CO"/>
        </w:rPr>
        <w:t>.</w:t>
      </w:r>
      <w:r w:rsidRPr="007012B3">
        <w:rPr>
          <w:rFonts w:ascii="Arial" w:eastAsia="Times New Roman" w:hAnsi="Arial" w:cs="Arial"/>
          <w:i/>
          <w:u w:val="single"/>
          <w:lang w:eastAsia="es-CO"/>
        </w:rPr>
        <w:t xml:space="preserve"> Aparato con grifería para suministro de agua y sifón con rejilla, destinado para las labores de aseo y limpieza, que se localiza dentro del ambiente de aseo.” </w:t>
      </w:r>
      <w:r w:rsidRPr="007012B3">
        <w:rPr>
          <w:rFonts w:ascii="Arial" w:eastAsia="Times New Roman" w:hAnsi="Arial" w:cs="Arial"/>
          <w:i/>
          <w:lang w:eastAsia="es-CO"/>
        </w:rPr>
        <w:t>Subrayado de texto es propio.</w:t>
      </w:r>
    </w:p>
    <w:p w14:paraId="0A0528C8" w14:textId="77777777" w:rsidR="00756E23" w:rsidRDefault="00756E23" w:rsidP="007012B3">
      <w:pPr>
        <w:spacing w:after="0" w:line="240" w:lineRule="auto"/>
        <w:jc w:val="both"/>
        <w:rPr>
          <w:rFonts w:ascii="Arial" w:hAnsi="Arial" w:cs="Arial"/>
          <w:lang w:val="es-CO"/>
        </w:rPr>
      </w:pPr>
    </w:p>
    <w:p w14:paraId="6C2947F0" w14:textId="77777777" w:rsidR="008E306E" w:rsidRPr="00756E23" w:rsidRDefault="008E306E" w:rsidP="008E306E">
      <w:pPr>
        <w:spacing w:after="0" w:line="240" w:lineRule="auto"/>
        <w:jc w:val="both"/>
        <w:rPr>
          <w:rFonts w:ascii="Arial" w:hAnsi="Arial" w:cs="Arial"/>
          <w:b/>
          <w:bCs/>
          <w:lang w:val="es-CO"/>
        </w:rPr>
      </w:pPr>
      <w:r w:rsidRPr="00756E23">
        <w:rPr>
          <w:rFonts w:ascii="Arial" w:hAnsi="Arial" w:cs="Arial"/>
          <w:b/>
          <w:bCs/>
          <w:lang w:val="es-CO"/>
        </w:rPr>
        <w:t>Pregunta</w:t>
      </w:r>
    </w:p>
    <w:p w14:paraId="1B50C4BE" w14:textId="77777777" w:rsidR="008E306E" w:rsidRPr="008E306E" w:rsidRDefault="008E306E" w:rsidP="008E306E">
      <w:pPr>
        <w:spacing w:after="0" w:line="240" w:lineRule="auto"/>
        <w:jc w:val="both"/>
        <w:rPr>
          <w:rFonts w:ascii="Arial" w:hAnsi="Arial" w:cs="Arial"/>
          <w:lang w:val="es-CO"/>
        </w:rPr>
      </w:pPr>
    </w:p>
    <w:p w14:paraId="0498660C" w14:textId="74848B67" w:rsidR="008E306E" w:rsidRDefault="008E306E" w:rsidP="008E306E">
      <w:pPr>
        <w:numPr>
          <w:ilvl w:val="0"/>
          <w:numId w:val="12"/>
        </w:numPr>
        <w:spacing w:after="0" w:line="240" w:lineRule="auto"/>
        <w:jc w:val="both"/>
        <w:rPr>
          <w:rFonts w:ascii="Arial" w:hAnsi="Arial" w:cs="Arial"/>
          <w:i/>
          <w:iCs/>
          <w:lang w:val="es-CO"/>
        </w:rPr>
      </w:pPr>
      <w:r w:rsidRPr="008E306E">
        <w:rPr>
          <w:rFonts w:ascii="Arial" w:hAnsi="Arial" w:cs="Arial"/>
          <w:i/>
          <w:iCs/>
          <w:lang w:val="es-CO"/>
        </w:rPr>
        <w:t xml:space="preserve">d.  Con base en la descripción suministrada, ¿las áreas previstas para labores de limpieza y almacenamiento temporal de residuos resultan compatibles con los estándares de infraestructura aplicables a la habilitación de servicios ambulatorios o, por el contrario, se requieren ajustes en su diseño, ubicación o equipamiento? </w:t>
      </w:r>
    </w:p>
    <w:p w14:paraId="1CCB45E0" w14:textId="77777777" w:rsidR="008E306E" w:rsidRDefault="008E306E" w:rsidP="008E306E">
      <w:pPr>
        <w:spacing w:after="0" w:line="240" w:lineRule="auto"/>
        <w:jc w:val="both"/>
        <w:rPr>
          <w:rFonts w:ascii="Arial" w:hAnsi="Arial" w:cs="Arial"/>
          <w:lang w:val="es-CO"/>
        </w:rPr>
      </w:pPr>
    </w:p>
    <w:p w14:paraId="1F4DC6AC" w14:textId="66D1FF8F" w:rsidR="008E306E" w:rsidRDefault="008E306E" w:rsidP="001468AF">
      <w:pPr>
        <w:spacing w:after="0" w:line="240" w:lineRule="auto"/>
        <w:jc w:val="both"/>
        <w:rPr>
          <w:rFonts w:ascii="Arial" w:hAnsi="Arial" w:cs="Arial"/>
          <w:lang w:val="es-CO"/>
        </w:rPr>
      </w:pPr>
      <w:r w:rsidRPr="00756E23">
        <w:rPr>
          <w:rFonts w:ascii="Arial" w:hAnsi="Arial" w:cs="Arial"/>
          <w:b/>
          <w:bCs/>
          <w:lang w:val="es-CO"/>
        </w:rPr>
        <w:t>Respuesta</w:t>
      </w:r>
      <w:r>
        <w:rPr>
          <w:rFonts w:ascii="Arial" w:hAnsi="Arial" w:cs="Arial"/>
          <w:b/>
          <w:bCs/>
          <w:lang w:val="es-CO"/>
        </w:rPr>
        <w:t xml:space="preserve">. </w:t>
      </w:r>
      <w:r w:rsidRPr="008E306E">
        <w:rPr>
          <w:rFonts w:ascii="Arial" w:hAnsi="Arial" w:cs="Arial"/>
          <w:lang w:val="es-CO"/>
        </w:rPr>
        <w:t xml:space="preserve">El prestador de servicios de salud debe evaluar las condiciones, estándares y criterios como mecanismo de verificación de las condiciones de habilitación de manera periódica y declarar cumplimiento en el REPS de acuerdo con lo establecido en el artículo 5 de la Resolución 3100 de 2019 </w:t>
      </w:r>
      <w:r w:rsidR="00B51066">
        <w:rPr>
          <w:rFonts w:ascii="Arial" w:hAnsi="Arial" w:cs="Arial"/>
          <w:lang w:val="es-CO"/>
        </w:rPr>
        <w:t>y las normas que adicionen, sustituyan o modifiquen.</w:t>
      </w:r>
      <w:r w:rsidR="001468AF">
        <w:rPr>
          <w:rFonts w:ascii="Arial" w:hAnsi="Arial" w:cs="Arial"/>
          <w:lang w:val="es-CO"/>
        </w:rPr>
        <w:t xml:space="preserve"> Una vez realizada la autoevaluación, la institución debe definir si requiere ajustes en el diseño, ubicación o equipamiento.</w:t>
      </w:r>
    </w:p>
    <w:p w14:paraId="040965E7" w14:textId="77777777" w:rsidR="008E306E" w:rsidRDefault="008E306E" w:rsidP="008E306E">
      <w:pPr>
        <w:spacing w:after="0" w:line="240" w:lineRule="auto"/>
        <w:jc w:val="both"/>
        <w:rPr>
          <w:rFonts w:ascii="Arial" w:hAnsi="Arial" w:cs="Arial"/>
          <w:lang w:val="es-CO"/>
        </w:rPr>
      </w:pPr>
    </w:p>
    <w:p w14:paraId="260EA833" w14:textId="79AC1111" w:rsidR="008E306E" w:rsidRDefault="008E306E" w:rsidP="008E306E">
      <w:pPr>
        <w:spacing w:after="0" w:line="240" w:lineRule="auto"/>
        <w:jc w:val="both"/>
        <w:rPr>
          <w:rFonts w:ascii="Arial" w:hAnsi="Arial" w:cs="Arial"/>
          <w:lang w:val="es-CO"/>
        </w:rPr>
      </w:pPr>
      <w:r w:rsidRPr="008E306E">
        <w:rPr>
          <w:rFonts w:ascii="Arial" w:hAnsi="Arial" w:cs="Arial"/>
          <w:lang w:val="es-CO"/>
        </w:rPr>
        <w:t xml:space="preserve">Por lo anterior, para definir si es acorde o no con las condiciones de funcionamiento </w:t>
      </w:r>
      <w:r>
        <w:rPr>
          <w:rFonts w:ascii="Arial" w:hAnsi="Arial" w:cs="Arial"/>
          <w:lang w:val="es-CO"/>
        </w:rPr>
        <w:t xml:space="preserve">de los servicios de salud </w:t>
      </w:r>
      <w:r w:rsidRPr="008E306E">
        <w:rPr>
          <w:rFonts w:ascii="Arial" w:hAnsi="Arial" w:cs="Arial"/>
          <w:lang w:val="es-CO"/>
        </w:rPr>
        <w:t>es necesario realizar la autoevaluación como se indica en la Resolución 3100 de 2019:</w:t>
      </w:r>
    </w:p>
    <w:p w14:paraId="7D3E1AD8" w14:textId="77777777" w:rsidR="008E306E" w:rsidRPr="008E306E" w:rsidRDefault="008E306E" w:rsidP="008E306E">
      <w:pPr>
        <w:spacing w:after="0" w:line="240" w:lineRule="auto"/>
        <w:jc w:val="both"/>
        <w:rPr>
          <w:rFonts w:ascii="Arial" w:hAnsi="Arial" w:cs="Arial"/>
          <w:lang w:val="es-CO"/>
        </w:rPr>
      </w:pPr>
    </w:p>
    <w:p w14:paraId="1B577270" w14:textId="77777777" w:rsidR="008E306E" w:rsidRPr="008E306E" w:rsidRDefault="008E306E" w:rsidP="008E306E">
      <w:pPr>
        <w:spacing w:after="0" w:line="240" w:lineRule="auto"/>
        <w:ind w:left="426"/>
        <w:jc w:val="both"/>
        <w:rPr>
          <w:rFonts w:ascii="Arial" w:hAnsi="Arial" w:cs="Arial"/>
          <w:i/>
          <w:iCs/>
          <w:sz w:val="20"/>
          <w:szCs w:val="20"/>
          <w:lang w:val="es-CO"/>
        </w:rPr>
      </w:pPr>
      <w:r w:rsidRPr="008E306E">
        <w:rPr>
          <w:rFonts w:ascii="Arial" w:hAnsi="Arial" w:cs="Arial"/>
          <w:i/>
          <w:iCs/>
          <w:sz w:val="20"/>
          <w:szCs w:val="20"/>
          <w:lang w:val="es-CO"/>
        </w:rPr>
        <w:t>“Artículo 5. Autoevaluación de las condiciones de habilitación. La autoevaluación es el mecanismo de verificación de las condiciones de habilitación establecidas en el Manual de Prestadores y de Habilitación de Servicios de Salud, que efectúa periódicamente el prestador de servicios de salud y la posterior declaración de su cumplimiento en el REPS. La autoevaluación es un requisito en los siguientes casos:</w:t>
      </w:r>
    </w:p>
    <w:p w14:paraId="04CDF83A" w14:textId="77777777" w:rsidR="008E306E" w:rsidRPr="008E306E" w:rsidRDefault="008E306E" w:rsidP="008E306E">
      <w:pPr>
        <w:spacing w:after="0" w:line="240" w:lineRule="auto"/>
        <w:ind w:left="426"/>
        <w:jc w:val="both"/>
        <w:rPr>
          <w:rFonts w:ascii="Arial" w:hAnsi="Arial" w:cs="Arial"/>
          <w:i/>
          <w:iCs/>
          <w:sz w:val="20"/>
          <w:szCs w:val="20"/>
          <w:lang w:val="es-CO"/>
        </w:rPr>
      </w:pPr>
      <w:r w:rsidRPr="008E306E">
        <w:rPr>
          <w:rFonts w:ascii="Arial" w:hAnsi="Arial" w:cs="Arial"/>
          <w:i/>
          <w:iCs/>
          <w:sz w:val="20"/>
          <w:szCs w:val="20"/>
          <w:lang w:val="es-CO"/>
        </w:rPr>
        <w:t>5.1. De manera previa a la inscripción del prestador de servicios de salud y habilitación del o los servicios.</w:t>
      </w:r>
    </w:p>
    <w:p w14:paraId="6CB86BC2" w14:textId="77777777" w:rsidR="008E306E" w:rsidRPr="008E306E" w:rsidRDefault="008E306E" w:rsidP="008E306E">
      <w:pPr>
        <w:spacing w:after="0" w:line="240" w:lineRule="auto"/>
        <w:ind w:left="426"/>
        <w:jc w:val="both"/>
        <w:rPr>
          <w:rFonts w:ascii="Arial" w:hAnsi="Arial" w:cs="Arial"/>
          <w:i/>
          <w:iCs/>
          <w:sz w:val="20"/>
          <w:szCs w:val="20"/>
          <w:lang w:val="es-CO"/>
        </w:rPr>
      </w:pPr>
      <w:r w:rsidRPr="008E306E">
        <w:rPr>
          <w:rFonts w:ascii="Arial" w:hAnsi="Arial" w:cs="Arial"/>
          <w:i/>
          <w:iCs/>
          <w:sz w:val="20"/>
          <w:szCs w:val="20"/>
          <w:lang w:val="es-CO"/>
        </w:rPr>
        <w:t>5.2 Durante el cuarto año de la vigencia de la inscripción inicial del prestador de servicios de salud y antes de su vencimiento.</w:t>
      </w:r>
    </w:p>
    <w:p w14:paraId="7A0AF57F" w14:textId="77777777" w:rsidR="008E306E" w:rsidRPr="008E306E" w:rsidRDefault="008E306E" w:rsidP="008E306E">
      <w:pPr>
        <w:spacing w:after="0" w:line="240" w:lineRule="auto"/>
        <w:ind w:left="426"/>
        <w:jc w:val="both"/>
        <w:rPr>
          <w:rFonts w:ascii="Arial" w:hAnsi="Arial" w:cs="Arial"/>
          <w:i/>
          <w:iCs/>
          <w:sz w:val="20"/>
          <w:szCs w:val="20"/>
          <w:lang w:val="es-CO"/>
        </w:rPr>
      </w:pPr>
      <w:r w:rsidRPr="008E306E">
        <w:rPr>
          <w:rFonts w:ascii="Arial" w:hAnsi="Arial" w:cs="Arial"/>
          <w:i/>
          <w:iCs/>
          <w:sz w:val="20"/>
          <w:szCs w:val="20"/>
          <w:lang w:val="es-CO"/>
        </w:rPr>
        <w:t>5.3 Antes del vencimiento del término de renovación anual de la inscripción de que trata el artículo 10 de la presente resolución.</w:t>
      </w:r>
    </w:p>
    <w:p w14:paraId="11790B71" w14:textId="77777777" w:rsidR="008E306E" w:rsidRPr="008E306E" w:rsidRDefault="008E306E" w:rsidP="008E306E">
      <w:pPr>
        <w:spacing w:after="0" w:line="240" w:lineRule="auto"/>
        <w:ind w:left="426"/>
        <w:jc w:val="both"/>
        <w:rPr>
          <w:rFonts w:ascii="Arial" w:hAnsi="Arial" w:cs="Arial"/>
          <w:i/>
          <w:iCs/>
          <w:sz w:val="20"/>
          <w:szCs w:val="20"/>
          <w:lang w:val="es-CO"/>
        </w:rPr>
      </w:pPr>
      <w:r w:rsidRPr="008E306E">
        <w:rPr>
          <w:rFonts w:ascii="Arial" w:hAnsi="Arial" w:cs="Arial"/>
          <w:i/>
          <w:iCs/>
          <w:sz w:val="20"/>
          <w:szCs w:val="20"/>
          <w:lang w:val="es-CO"/>
        </w:rPr>
        <w:t>5.4 De manera previa al reporte de las novedades, para aquellas que señale el Manual de Inscripción de Prestadores y Habilitación de Servicios de Salud. Cuando el prestador de servicios de salud realice la autoevaluación a los servicios y evidencie el incumplimiento de una o más condiciones de habilitación, deberá abstenerse de registrar, ofertar y prestar el servicio”.</w:t>
      </w:r>
    </w:p>
    <w:p w14:paraId="05F4B813" w14:textId="77777777" w:rsidR="008E306E" w:rsidRDefault="008E306E" w:rsidP="008E306E">
      <w:pPr>
        <w:spacing w:after="0" w:line="240" w:lineRule="auto"/>
        <w:jc w:val="both"/>
        <w:rPr>
          <w:rFonts w:ascii="Arial" w:hAnsi="Arial" w:cs="Arial"/>
          <w:b/>
          <w:bCs/>
          <w:lang w:val="es-CO"/>
        </w:rPr>
      </w:pPr>
    </w:p>
    <w:p w14:paraId="2454AE9E" w14:textId="08920720" w:rsidR="00D801E7" w:rsidRDefault="00D801E7" w:rsidP="008E306E">
      <w:pPr>
        <w:spacing w:after="0" w:line="240" w:lineRule="auto"/>
        <w:jc w:val="both"/>
        <w:rPr>
          <w:rFonts w:ascii="Arial" w:hAnsi="Arial" w:cs="Arial"/>
        </w:rPr>
      </w:pPr>
      <w:r>
        <w:rPr>
          <w:rFonts w:ascii="Arial" w:hAnsi="Arial" w:cs="Arial"/>
        </w:rPr>
        <w:t xml:space="preserve">Para el cumplimiento del estándar 2 de la Resolución 3100 de 2019, cada prestador de servicios de salud debe cumplir la normatividad sanitaria en </w:t>
      </w:r>
      <w:r w:rsidR="00B51066">
        <w:rPr>
          <w:rFonts w:ascii="Arial" w:hAnsi="Arial" w:cs="Arial"/>
        </w:rPr>
        <w:t xml:space="preserve">aspectos relacionados </w:t>
      </w:r>
      <w:r>
        <w:rPr>
          <w:rFonts w:ascii="Arial" w:hAnsi="Arial" w:cs="Arial"/>
        </w:rPr>
        <w:t xml:space="preserve">al manejo de residuos como dicta el numeral 17 del numeral </w:t>
      </w:r>
      <w:r w:rsidRPr="00D801E7">
        <w:rPr>
          <w:rFonts w:ascii="Arial" w:hAnsi="Arial" w:cs="Arial"/>
        </w:rPr>
        <w:t>11.1.2</w:t>
      </w:r>
      <w:r w:rsidR="00B51066">
        <w:rPr>
          <w:rFonts w:ascii="Arial" w:hAnsi="Arial" w:cs="Arial"/>
        </w:rPr>
        <w:t>, así:</w:t>
      </w:r>
      <w:r>
        <w:rPr>
          <w:rFonts w:ascii="Arial" w:hAnsi="Arial" w:cs="Arial"/>
        </w:rPr>
        <w:t xml:space="preserve"> </w:t>
      </w:r>
    </w:p>
    <w:p w14:paraId="13192FE0" w14:textId="77777777" w:rsidR="001468AF" w:rsidRDefault="001468AF" w:rsidP="008E306E">
      <w:pPr>
        <w:spacing w:after="0" w:line="240" w:lineRule="auto"/>
        <w:jc w:val="both"/>
        <w:rPr>
          <w:rFonts w:ascii="Arial" w:hAnsi="Arial" w:cs="Arial"/>
        </w:rPr>
      </w:pPr>
    </w:p>
    <w:p w14:paraId="3E8FE81A" w14:textId="1585E5A3" w:rsidR="008E306E" w:rsidRPr="00B51066" w:rsidRDefault="00D801E7" w:rsidP="00B51066">
      <w:pPr>
        <w:spacing w:after="0" w:line="240" w:lineRule="auto"/>
        <w:ind w:left="708"/>
        <w:jc w:val="both"/>
        <w:rPr>
          <w:rFonts w:ascii="Arial" w:hAnsi="Arial" w:cs="Arial"/>
          <w:i/>
          <w:iCs/>
          <w:sz w:val="20"/>
          <w:szCs w:val="20"/>
          <w:lang w:val="es-CO"/>
        </w:rPr>
      </w:pPr>
      <w:r w:rsidRPr="00B51066">
        <w:rPr>
          <w:rFonts w:ascii="Arial" w:hAnsi="Arial" w:cs="Arial"/>
          <w:i/>
          <w:iCs/>
          <w:sz w:val="20"/>
          <w:szCs w:val="20"/>
        </w:rPr>
        <w:t xml:space="preserve">17. Cada prestador de servicios de salud debe contar con el respectivo concepto sanitario que dé cumplimiento a lo establecido en la </w:t>
      </w:r>
      <w:r w:rsidRPr="00B51066">
        <w:rPr>
          <w:rFonts w:ascii="Arial" w:hAnsi="Arial" w:cs="Arial"/>
          <w:i/>
          <w:iCs/>
          <w:sz w:val="20"/>
          <w:szCs w:val="20"/>
          <w:u w:val="single"/>
        </w:rPr>
        <w:t xml:space="preserve">normatividad sanitaria vigente en aspectos tales como agua para consumo humano, </w:t>
      </w:r>
      <w:r w:rsidRPr="00B51066">
        <w:rPr>
          <w:rFonts w:ascii="Arial" w:hAnsi="Arial" w:cs="Arial"/>
          <w:b/>
          <w:bCs/>
          <w:i/>
          <w:iCs/>
          <w:sz w:val="20"/>
          <w:szCs w:val="20"/>
          <w:u w:val="single"/>
        </w:rPr>
        <w:t>gestión de residuos</w:t>
      </w:r>
      <w:r w:rsidRPr="00B51066">
        <w:rPr>
          <w:rFonts w:ascii="Arial" w:hAnsi="Arial" w:cs="Arial"/>
          <w:i/>
          <w:iCs/>
          <w:sz w:val="20"/>
          <w:szCs w:val="20"/>
          <w:u w:val="single"/>
        </w:rPr>
        <w:t>, control de vectores, orden y aseo, condiciones locativas, entre otros</w:t>
      </w:r>
      <w:r w:rsidRPr="00B51066">
        <w:rPr>
          <w:rFonts w:ascii="Arial" w:hAnsi="Arial" w:cs="Arial"/>
          <w:i/>
          <w:iCs/>
          <w:sz w:val="20"/>
          <w:szCs w:val="20"/>
        </w:rPr>
        <w:t>. Este concepto será emitido por las autoridades sanitarias correspondientes, en el marco de sus competencias, y debe considerar los servicios de apoyo como lavandería y servicio de alimentación. Cuando estos servicios de apoyo son contratados con terceros, dichos proveedores deben contar con el concepto sanitario correspondiente a la actividad de bienes y servicios que presta.</w:t>
      </w:r>
    </w:p>
    <w:p w14:paraId="5A98B94E" w14:textId="77777777" w:rsidR="00F4070B" w:rsidRDefault="00F4070B" w:rsidP="007012B3">
      <w:pPr>
        <w:spacing w:after="0" w:line="240" w:lineRule="auto"/>
        <w:rPr>
          <w:rFonts w:ascii="Arial" w:hAnsi="Arial" w:cs="Arial"/>
          <w:lang w:val="es-CO"/>
        </w:rPr>
      </w:pPr>
    </w:p>
    <w:p w14:paraId="2AEAD229" w14:textId="1187F39E" w:rsidR="00F4070B" w:rsidRDefault="00D801E7" w:rsidP="00F4070B">
      <w:pPr>
        <w:pStyle w:val="NormalWeb"/>
        <w:shd w:val="clear" w:color="auto" w:fill="FFFFFF"/>
        <w:spacing w:before="0" w:beforeAutospacing="0" w:after="0" w:afterAutospacing="0"/>
        <w:jc w:val="both"/>
        <w:rPr>
          <w:rFonts w:ascii="Arial" w:hAnsi="Arial" w:cs="Arial"/>
          <w:sz w:val="22"/>
          <w:szCs w:val="22"/>
          <w:shd w:val="clear" w:color="auto" w:fill="FFFFFF"/>
        </w:rPr>
      </w:pPr>
      <w:r>
        <w:rPr>
          <w:rFonts w:ascii="Arial" w:hAnsi="Arial" w:cs="Arial"/>
          <w:sz w:val="22"/>
          <w:szCs w:val="22"/>
          <w:shd w:val="clear" w:color="auto" w:fill="FFFFFF"/>
        </w:rPr>
        <w:t>Conforme con lo establecido en la Resolución 3100 de 2019, para obtener el concepto sanitario</w:t>
      </w:r>
      <w:r w:rsidR="00F4070B" w:rsidRPr="00012D8C">
        <w:rPr>
          <w:rFonts w:ascii="Arial" w:hAnsi="Arial" w:cs="Arial"/>
          <w:sz w:val="22"/>
          <w:szCs w:val="22"/>
          <w:shd w:val="clear" w:color="auto" w:fill="FFFFFF"/>
        </w:rPr>
        <w:t xml:space="preserve">, </w:t>
      </w:r>
      <w:r w:rsidR="00F4070B">
        <w:rPr>
          <w:rFonts w:ascii="Arial" w:hAnsi="Arial" w:cs="Arial"/>
          <w:sz w:val="22"/>
          <w:szCs w:val="22"/>
          <w:shd w:val="clear" w:color="auto" w:fill="FFFFFF"/>
        </w:rPr>
        <w:t xml:space="preserve">la Secretaría Distrital de Salud ejerce las funciones de Inspección, Vigilancia y Control Sanitario a través de </w:t>
      </w:r>
      <w:r w:rsidR="00F4070B" w:rsidRPr="00012D8C">
        <w:rPr>
          <w:rFonts w:ascii="Arial" w:hAnsi="Arial" w:cs="Arial"/>
          <w:sz w:val="22"/>
          <w:szCs w:val="22"/>
          <w:shd w:val="clear" w:color="auto" w:fill="FFFFFF"/>
        </w:rPr>
        <w:t>las cuatro (4) Subredes Integradas de Servicios de Salud E.S.E.–</w:t>
      </w:r>
      <w:r w:rsidR="00F4070B">
        <w:rPr>
          <w:rFonts w:ascii="Arial" w:hAnsi="Arial" w:cs="Arial"/>
          <w:sz w:val="22"/>
          <w:szCs w:val="22"/>
          <w:shd w:val="clear" w:color="auto" w:fill="FFFFFF"/>
        </w:rPr>
        <w:t xml:space="preserve">. Dichas funciones se desarrollan principalmente mediante visitas de verificación realizadas por inspectores sanitarios, quienes evalúan las condiciones higiénico-sanitarias de los establecimientos que prestan bienes y servicios en la ciudad. La verificación comprende aspectos como: </w:t>
      </w:r>
      <w:r w:rsidR="00F4070B" w:rsidRPr="00012D8C">
        <w:rPr>
          <w:rFonts w:ascii="Arial" w:hAnsi="Arial" w:cs="Arial"/>
          <w:sz w:val="22"/>
          <w:szCs w:val="22"/>
          <w:shd w:val="clear" w:color="auto" w:fill="FFFFFF"/>
        </w:rPr>
        <w:t xml:space="preserve">edificaciones e instalaciones; equipos y utensilios; personal manipulador de alimentos; requisitos higiénicos; almacenamiento; áreas y capacidad instalada del establecimiento; métodos de conservación, </w:t>
      </w:r>
      <w:r>
        <w:rPr>
          <w:rFonts w:ascii="Arial" w:hAnsi="Arial" w:cs="Arial"/>
          <w:sz w:val="22"/>
          <w:szCs w:val="22"/>
          <w:shd w:val="clear" w:color="auto" w:fill="FFFFFF"/>
        </w:rPr>
        <w:t xml:space="preserve">gestión de residuos, </w:t>
      </w:r>
      <w:r w:rsidR="00F4070B" w:rsidRPr="00012D8C">
        <w:rPr>
          <w:rFonts w:ascii="Arial" w:hAnsi="Arial" w:cs="Arial"/>
          <w:sz w:val="22"/>
          <w:szCs w:val="22"/>
          <w:shd w:val="clear" w:color="auto" w:fill="FFFFFF"/>
        </w:rPr>
        <w:t xml:space="preserve">saneamiento y manipulación. </w:t>
      </w:r>
    </w:p>
    <w:p w14:paraId="0D8D260C" w14:textId="77777777" w:rsidR="00F4070B" w:rsidRPr="00012D8C" w:rsidRDefault="00F4070B" w:rsidP="00F4070B">
      <w:pPr>
        <w:pStyle w:val="NormalWeb"/>
        <w:shd w:val="clear" w:color="auto" w:fill="FFFFFF"/>
        <w:spacing w:before="0" w:beforeAutospacing="0" w:after="0" w:afterAutospacing="0"/>
        <w:jc w:val="both"/>
        <w:rPr>
          <w:rFonts w:ascii="Arial" w:hAnsi="Arial" w:cs="Arial"/>
          <w:sz w:val="22"/>
          <w:szCs w:val="22"/>
          <w:shd w:val="clear" w:color="auto" w:fill="FFFFFF"/>
        </w:rPr>
      </w:pPr>
    </w:p>
    <w:p w14:paraId="7AF941D8" w14:textId="77777777" w:rsidR="00F4070B" w:rsidRPr="00B97BCA" w:rsidRDefault="00F4070B" w:rsidP="00F4070B">
      <w:pPr>
        <w:autoSpaceDE w:val="0"/>
        <w:autoSpaceDN w:val="0"/>
        <w:adjustRightInd w:val="0"/>
        <w:spacing w:after="0" w:line="240" w:lineRule="auto"/>
        <w:jc w:val="both"/>
        <w:rPr>
          <w:rFonts w:ascii="Arial" w:eastAsia="Times New Roman" w:hAnsi="Arial" w:cs="Arial"/>
          <w:lang w:eastAsia="es-ES"/>
        </w:rPr>
      </w:pPr>
      <w:r w:rsidRPr="00B97BCA">
        <w:rPr>
          <w:rFonts w:ascii="Arial" w:eastAsia="Times New Roman" w:hAnsi="Arial" w:cs="Arial"/>
          <w:lang w:eastAsia="es-ES"/>
        </w:rPr>
        <w:t>Así pues, al desarrollar una actividad económica que pueda llegar a generar riesgos sanitarios a la comunidad, corresponde a los inspectores sanitarios evaluar las condiciones higiénico- sanitarias evidenciadas durante la visita de inspección, vigilancia y control y dependiendo de la situación encontrada, se emite un concepto sanitario el cual puede ser:</w:t>
      </w:r>
    </w:p>
    <w:p w14:paraId="475FF11B" w14:textId="77777777" w:rsidR="00F4070B" w:rsidRPr="00B97BCA" w:rsidRDefault="00F4070B" w:rsidP="00F4070B">
      <w:pPr>
        <w:autoSpaceDE w:val="0"/>
        <w:autoSpaceDN w:val="0"/>
        <w:adjustRightInd w:val="0"/>
        <w:spacing w:after="0" w:line="240" w:lineRule="auto"/>
        <w:jc w:val="both"/>
        <w:rPr>
          <w:rFonts w:ascii="Arial" w:eastAsia="Times New Roman" w:hAnsi="Arial" w:cs="Arial"/>
          <w:lang w:eastAsia="es-ES"/>
        </w:rPr>
      </w:pPr>
    </w:p>
    <w:p w14:paraId="46B1798A" w14:textId="77777777" w:rsidR="00F4070B" w:rsidRPr="00B97BCA" w:rsidRDefault="00F4070B" w:rsidP="00F4070B">
      <w:pPr>
        <w:pStyle w:val="Prrafodelista"/>
        <w:numPr>
          <w:ilvl w:val="0"/>
          <w:numId w:val="16"/>
        </w:numPr>
        <w:autoSpaceDE w:val="0"/>
        <w:autoSpaceDN w:val="0"/>
        <w:adjustRightInd w:val="0"/>
        <w:spacing w:after="0" w:line="240" w:lineRule="auto"/>
        <w:jc w:val="both"/>
        <w:rPr>
          <w:rFonts w:ascii="Arial" w:eastAsia="Times New Roman" w:hAnsi="Arial" w:cs="Arial"/>
          <w:lang w:eastAsia="es-ES"/>
        </w:rPr>
      </w:pPr>
      <w:r w:rsidRPr="00B97BCA">
        <w:rPr>
          <w:rFonts w:ascii="Arial" w:eastAsia="Times New Roman" w:hAnsi="Arial" w:cs="Arial"/>
          <w:b/>
          <w:bCs/>
          <w:lang w:eastAsia="es-ES"/>
        </w:rPr>
        <w:t>Favorable:</w:t>
      </w:r>
      <w:r w:rsidRPr="00B97BCA">
        <w:rPr>
          <w:rFonts w:ascii="Arial" w:eastAsia="Times New Roman" w:hAnsi="Arial" w:cs="Arial"/>
          <w:lang w:eastAsia="es-ES"/>
        </w:rPr>
        <w:t xml:space="preserve"> si cumple con todo lo establecido en la norma sanitaria vigente.</w:t>
      </w:r>
    </w:p>
    <w:p w14:paraId="41F42D27" w14:textId="77777777" w:rsidR="00F4070B" w:rsidRPr="00B97BCA" w:rsidRDefault="00F4070B" w:rsidP="00F4070B">
      <w:pPr>
        <w:pStyle w:val="Prrafodelista"/>
        <w:numPr>
          <w:ilvl w:val="0"/>
          <w:numId w:val="16"/>
        </w:numPr>
        <w:autoSpaceDE w:val="0"/>
        <w:autoSpaceDN w:val="0"/>
        <w:adjustRightInd w:val="0"/>
        <w:spacing w:after="0" w:line="240" w:lineRule="auto"/>
        <w:jc w:val="both"/>
        <w:rPr>
          <w:rFonts w:ascii="Arial" w:eastAsia="Times New Roman" w:hAnsi="Arial" w:cs="Arial"/>
          <w:lang w:eastAsia="es-ES"/>
        </w:rPr>
      </w:pPr>
      <w:r w:rsidRPr="00B97BCA">
        <w:rPr>
          <w:rFonts w:ascii="Arial" w:eastAsia="Times New Roman" w:hAnsi="Arial" w:cs="Arial"/>
          <w:b/>
          <w:bCs/>
          <w:lang w:eastAsia="es-ES"/>
        </w:rPr>
        <w:t>Favorable con requerimiento:</w:t>
      </w:r>
      <w:r w:rsidRPr="00B97BCA">
        <w:rPr>
          <w:rFonts w:ascii="Arial" w:eastAsia="Times New Roman" w:hAnsi="Arial" w:cs="Arial"/>
          <w:lang w:eastAsia="es-ES"/>
        </w:rPr>
        <w:t xml:space="preserve"> cuando se incumplen los requisitos exigidos en la normatividad sanitaria y no ofrece riesgo para la salud pública.</w:t>
      </w:r>
    </w:p>
    <w:p w14:paraId="55E1182B" w14:textId="77777777" w:rsidR="00F4070B" w:rsidRPr="00B97BCA" w:rsidRDefault="00F4070B" w:rsidP="00F4070B">
      <w:pPr>
        <w:pStyle w:val="Prrafodelista"/>
        <w:numPr>
          <w:ilvl w:val="0"/>
          <w:numId w:val="15"/>
        </w:numPr>
        <w:autoSpaceDE w:val="0"/>
        <w:autoSpaceDN w:val="0"/>
        <w:adjustRightInd w:val="0"/>
        <w:spacing w:after="0" w:line="240" w:lineRule="auto"/>
        <w:jc w:val="both"/>
        <w:rPr>
          <w:rFonts w:ascii="Arial" w:eastAsia="Times New Roman" w:hAnsi="Arial" w:cs="Arial"/>
          <w:lang w:eastAsia="es-ES"/>
        </w:rPr>
      </w:pPr>
      <w:r w:rsidRPr="00B97BCA">
        <w:rPr>
          <w:rFonts w:ascii="Arial" w:eastAsia="Times New Roman" w:hAnsi="Arial" w:cs="Arial"/>
          <w:b/>
          <w:bCs/>
          <w:lang w:eastAsia="es-ES"/>
        </w:rPr>
        <w:t>Desfavorable:</w:t>
      </w:r>
      <w:r w:rsidRPr="00B97BCA">
        <w:rPr>
          <w:rFonts w:ascii="Arial" w:eastAsia="Times New Roman" w:hAnsi="Arial" w:cs="Arial"/>
          <w:lang w:eastAsia="es-ES"/>
        </w:rPr>
        <w:t xml:space="preserve"> si incumple con lo establecido en la norma sanitaria vigente. Cuando se evidencia alguna situación crítica que pueda generar riesgo a la salud pública, se imponen las medidas sanitarias de seguridad –MSS– de que trata el artículo 576 de Ley 09 de 1979, que son de inmediata ejecución, tienen carácter inmediato y transitorio, y se aplican sin </w:t>
      </w:r>
      <w:proofErr w:type="spellStart"/>
      <w:r w:rsidRPr="00B97BCA">
        <w:rPr>
          <w:rFonts w:ascii="Arial" w:eastAsia="Times New Roman" w:hAnsi="Arial" w:cs="Arial"/>
          <w:lang w:eastAsia="es-ES"/>
        </w:rPr>
        <w:t>prejuicio</w:t>
      </w:r>
      <w:proofErr w:type="spellEnd"/>
      <w:r w:rsidRPr="00B97BCA">
        <w:rPr>
          <w:rFonts w:ascii="Arial" w:eastAsia="Times New Roman" w:hAnsi="Arial" w:cs="Arial"/>
          <w:lang w:eastAsia="es-ES"/>
        </w:rPr>
        <w:t xml:space="preserve"> de las sanciones.</w:t>
      </w:r>
    </w:p>
    <w:p w14:paraId="37690C14" w14:textId="77777777" w:rsidR="00F4070B" w:rsidRDefault="00F4070B" w:rsidP="00F4070B">
      <w:pPr>
        <w:pStyle w:val="Textoindependiente"/>
        <w:rPr>
          <w:rFonts w:ascii="Arial" w:hAnsi="Arial" w:cs="Arial"/>
          <w:sz w:val="22"/>
          <w:szCs w:val="22"/>
        </w:rPr>
      </w:pPr>
    </w:p>
    <w:p w14:paraId="540128AA" w14:textId="049C6B9C" w:rsidR="00F4070B" w:rsidRPr="0041040F" w:rsidRDefault="00F4070B" w:rsidP="00F4070B">
      <w:pPr>
        <w:pStyle w:val="Textoindependiente"/>
        <w:jc w:val="both"/>
        <w:rPr>
          <w:rFonts w:ascii="Arial" w:hAnsi="Arial" w:cs="Arial"/>
          <w:sz w:val="22"/>
          <w:szCs w:val="22"/>
        </w:rPr>
      </w:pPr>
      <w:r w:rsidRPr="005E7D6D">
        <w:rPr>
          <w:rFonts w:ascii="Arial" w:hAnsi="Arial" w:cs="Arial"/>
        </w:rPr>
        <w:t xml:space="preserve">Dentro de la normatividad vigente para </w:t>
      </w:r>
      <w:r w:rsidR="00D801E7">
        <w:rPr>
          <w:rFonts w:ascii="Arial" w:hAnsi="Arial" w:cs="Arial"/>
        </w:rPr>
        <w:t xml:space="preserve">la gestión en </w:t>
      </w:r>
      <w:r w:rsidRPr="005E7D6D">
        <w:rPr>
          <w:rFonts w:ascii="Arial" w:hAnsi="Arial" w:cs="Arial"/>
        </w:rPr>
        <w:t xml:space="preserve">el manejo de los Residuos </w:t>
      </w:r>
      <w:r w:rsidRPr="0041040F">
        <w:rPr>
          <w:rFonts w:ascii="Arial" w:hAnsi="Arial" w:cs="Arial"/>
          <w:sz w:val="22"/>
          <w:szCs w:val="22"/>
        </w:rPr>
        <w:t xml:space="preserve">Hospitalarios y Similares </w:t>
      </w:r>
      <w:r w:rsidR="00D801E7" w:rsidRPr="0041040F">
        <w:rPr>
          <w:rFonts w:ascii="Arial" w:hAnsi="Arial" w:cs="Arial"/>
          <w:sz w:val="22"/>
          <w:szCs w:val="22"/>
        </w:rPr>
        <w:t xml:space="preserve">y las condiciones de almacenamiento de residuos, </w:t>
      </w:r>
      <w:r w:rsidRPr="0041040F">
        <w:rPr>
          <w:rFonts w:ascii="Arial" w:hAnsi="Arial" w:cs="Arial"/>
          <w:sz w:val="22"/>
          <w:szCs w:val="22"/>
        </w:rPr>
        <w:t>se encuentran las siguientes normas, decretos y leyes: Ley 9 de 1979, Ley 1252 de 2008, Decreto 780 de 2016 (compila el Decreto 351 de 2014</w:t>
      </w:r>
      <w:r w:rsidR="008C1646" w:rsidRPr="0041040F">
        <w:rPr>
          <w:rFonts w:ascii="Arial" w:hAnsi="Arial" w:cs="Arial"/>
          <w:sz w:val="22"/>
          <w:szCs w:val="22"/>
        </w:rPr>
        <w:t>), Resolución</w:t>
      </w:r>
      <w:r w:rsidRPr="0041040F">
        <w:rPr>
          <w:rFonts w:ascii="Arial" w:hAnsi="Arial" w:cs="Arial"/>
          <w:sz w:val="22"/>
          <w:szCs w:val="22"/>
        </w:rPr>
        <w:t xml:space="preserve"> 591 de 2024; Decreto 1077 de 2015, Decreto 1076 de 2015 (compila el decreto 4741 de 2005), Resolución 482/09, Resolución 371/09, y el Decreto 1079 de 2016.</w:t>
      </w:r>
    </w:p>
    <w:p w14:paraId="4B81F3F3" w14:textId="77777777" w:rsidR="00F4070B" w:rsidRPr="0041040F" w:rsidRDefault="00F4070B" w:rsidP="00F4070B">
      <w:pPr>
        <w:pStyle w:val="Textoindependiente"/>
        <w:jc w:val="both"/>
        <w:rPr>
          <w:rFonts w:ascii="Arial" w:hAnsi="Arial" w:cs="Arial"/>
          <w:sz w:val="22"/>
          <w:szCs w:val="22"/>
        </w:rPr>
      </w:pPr>
    </w:p>
    <w:p w14:paraId="53788439" w14:textId="77777777" w:rsidR="00F4070B" w:rsidRPr="0041040F" w:rsidRDefault="00F4070B" w:rsidP="00F4070B">
      <w:pPr>
        <w:pStyle w:val="Textoindependiente"/>
        <w:jc w:val="both"/>
        <w:rPr>
          <w:rFonts w:ascii="Arial" w:hAnsi="Arial" w:cs="Arial"/>
          <w:i/>
          <w:sz w:val="22"/>
          <w:szCs w:val="22"/>
        </w:rPr>
      </w:pPr>
      <w:r w:rsidRPr="0041040F">
        <w:rPr>
          <w:rFonts w:ascii="Arial" w:hAnsi="Arial" w:cs="Arial"/>
          <w:sz w:val="22"/>
          <w:szCs w:val="22"/>
        </w:rPr>
        <w:t xml:space="preserve">El Decreto 780 de 2016, en su Artículo 2.8.10.2 indica en el Ámbito de aplicación lo </w:t>
      </w:r>
      <w:r w:rsidRPr="0041040F">
        <w:rPr>
          <w:rFonts w:ascii="Arial" w:hAnsi="Arial" w:cs="Arial"/>
          <w:sz w:val="22"/>
          <w:szCs w:val="22"/>
        </w:rPr>
        <w:lastRenderedPageBreak/>
        <w:t xml:space="preserve">siguiente: </w:t>
      </w:r>
      <w:r w:rsidRPr="0041040F">
        <w:rPr>
          <w:rFonts w:ascii="Arial" w:hAnsi="Arial" w:cs="Arial"/>
          <w:i/>
          <w:sz w:val="22"/>
          <w:szCs w:val="22"/>
        </w:rPr>
        <w:t xml:space="preserve">"Las disposiciones establecidas mediante el presente Título aplican a las personas naturales o jurídicas, públicas o privadas que generen, identifiquen, separen, empaquen, recolecten, transporten, almacenen, aprovechen, traten o dispongan finalmente los residuos generados en desarrollo de las actividades relacionadas con: </w:t>
      </w:r>
    </w:p>
    <w:p w14:paraId="51755B78" w14:textId="77777777" w:rsidR="00F4070B" w:rsidRPr="005E7D6D" w:rsidRDefault="00F4070B" w:rsidP="00F4070B">
      <w:pPr>
        <w:pStyle w:val="Textoindependiente"/>
        <w:jc w:val="both"/>
        <w:rPr>
          <w:rFonts w:ascii="Arial" w:hAnsi="Arial" w:cs="Arial"/>
          <w:i/>
        </w:rPr>
      </w:pPr>
    </w:p>
    <w:p w14:paraId="1E42DF7D" w14:textId="64B19E7A" w:rsidR="00F4070B" w:rsidRPr="005E7D6D" w:rsidRDefault="00F4070B" w:rsidP="00FD180B">
      <w:pPr>
        <w:pStyle w:val="Textoindependiente"/>
        <w:jc w:val="both"/>
        <w:rPr>
          <w:rFonts w:ascii="Arial" w:hAnsi="Arial" w:cs="Arial"/>
        </w:rPr>
      </w:pPr>
      <w:r w:rsidRPr="005E7D6D">
        <w:rPr>
          <w:rFonts w:ascii="Arial" w:hAnsi="Arial" w:cs="Arial"/>
          <w:i/>
        </w:rPr>
        <w:t xml:space="preserve">1. </w:t>
      </w:r>
      <w:r w:rsidRPr="005E7D6D">
        <w:rPr>
          <w:rFonts w:ascii="Arial" w:hAnsi="Arial" w:cs="Arial"/>
          <w:i/>
          <w:u w:val="single"/>
        </w:rPr>
        <w:t>Los servicios de atención en salud,</w:t>
      </w:r>
      <w:r w:rsidRPr="005E7D6D">
        <w:rPr>
          <w:rFonts w:ascii="Arial" w:hAnsi="Arial" w:cs="Arial"/>
          <w:i/>
        </w:rPr>
        <w:t xml:space="preserve"> como actividades de la práctica médica, práctica odontológica, apoyo diagnóstico, apoyo terapéutico y otras actividades relacionadas con la salud humana, incluidas las farmacias y farmacias-droguerías</w:t>
      </w:r>
      <w:r w:rsidRPr="005E7D6D">
        <w:rPr>
          <w:rFonts w:ascii="Arial" w:hAnsi="Arial" w:cs="Arial"/>
        </w:rPr>
        <w:t>" Subrayado es propio</w:t>
      </w:r>
      <w:r w:rsidR="00D801E7">
        <w:rPr>
          <w:rFonts w:ascii="Arial" w:hAnsi="Arial" w:cs="Arial"/>
        </w:rPr>
        <w:t>.</w:t>
      </w:r>
    </w:p>
    <w:p w14:paraId="06849089" w14:textId="77777777" w:rsidR="00F4070B" w:rsidRPr="00CC19F9" w:rsidRDefault="00F4070B" w:rsidP="00F4070B">
      <w:pPr>
        <w:pStyle w:val="Textoindependiente"/>
        <w:jc w:val="both"/>
        <w:rPr>
          <w:rFonts w:ascii="Arial" w:hAnsi="Arial" w:cs="Arial"/>
          <w:lang w:val="es-CO"/>
        </w:rPr>
      </w:pPr>
    </w:p>
    <w:p w14:paraId="02698ACC" w14:textId="77777777" w:rsidR="00F4070B" w:rsidRDefault="00F4070B" w:rsidP="00F4070B">
      <w:pPr>
        <w:spacing w:after="0" w:line="240" w:lineRule="auto"/>
        <w:jc w:val="both"/>
        <w:rPr>
          <w:rFonts w:ascii="Arial" w:eastAsia="Times New Roman" w:hAnsi="Arial" w:cs="Arial"/>
          <w:bCs/>
          <w:lang w:val="es-CO" w:eastAsia="es-CO"/>
        </w:rPr>
      </w:pPr>
    </w:p>
    <w:p w14:paraId="208584BF" w14:textId="7C005417" w:rsidR="00FD180B" w:rsidRPr="00FD180B" w:rsidRDefault="00FD180B" w:rsidP="00FD180B">
      <w:pPr>
        <w:spacing w:after="0" w:line="240" w:lineRule="auto"/>
        <w:jc w:val="both"/>
        <w:rPr>
          <w:rFonts w:ascii="Arial" w:eastAsia="Times New Roman" w:hAnsi="Arial" w:cs="Arial"/>
          <w:b/>
          <w:lang w:val="es-CO" w:eastAsia="es-CO"/>
        </w:rPr>
      </w:pPr>
      <w:r w:rsidRPr="00FD180B">
        <w:rPr>
          <w:rFonts w:ascii="Arial" w:eastAsia="Times New Roman" w:hAnsi="Arial" w:cs="Arial"/>
          <w:b/>
          <w:lang w:val="es-CO" w:eastAsia="es-CO"/>
        </w:rPr>
        <w:t>Pregunta</w:t>
      </w:r>
    </w:p>
    <w:p w14:paraId="713BB123" w14:textId="77777777" w:rsidR="00FD180B" w:rsidRPr="00D801E7" w:rsidRDefault="00FD180B" w:rsidP="00FD180B">
      <w:pPr>
        <w:numPr>
          <w:ilvl w:val="1"/>
          <w:numId w:val="17"/>
        </w:numPr>
        <w:spacing w:after="0" w:line="240" w:lineRule="auto"/>
        <w:jc w:val="both"/>
        <w:rPr>
          <w:rFonts w:ascii="Arial" w:eastAsia="Times New Roman" w:hAnsi="Arial" w:cs="Arial"/>
          <w:bCs/>
          <w:i/>
          <w:iCs/>
          <w:lang w:val="es-CO" w:eastAsia="es-CO"/>
        </w:rPr>
      </w:pPr>
      <w:r w:rsidRPr="00D801E7">
        <w:rPr>
          <w:rFonts w:ascii="Arial" w:eastAsia="Times New Roman" w:hAnsi="Arial" w:cs="Arial"/>
          <w:bCs/>
          <w:i/>
          <w:iCs/>
          <w:lang w:val="es-CO" w:eastAsia="es-CO"/>
        </w:rPr>
        <w:t xml:space="preserve">e. ¿Existen lineamientos específicos de la Secretaría Distrital de Salud para edificaciones nuevas destinadas a consultorios médicos en relación con: </w:t>
      </w:r>
    </w:p>
    <w:p w14:paraId="3D424849" w14:textId="530E9374" w:rsidR="00FD180B" w:rsidRPr="00D801E7" w:rsidRDefault="00FD180B" w:rsidP="00FD180B">
      <w:pPr>
        <w:numPr>
          <w:ilvl w:val="1"/>
          <w:numId w:val="17"/>
        </w:numPr>
        <w:spacing w:after="0" w:line="240" w:lineRule="auto"/>
        <w:jc w:val="both"/>
        <w:rPr>
          <w:rFonts w:ascii="Arial" w:eastAsia="Times New Roman" w:hAnsi="Arial" w:cs="Arial"/>
          <w:bCs/>
          <w:i/>
          <w:iCs/>
          <w:lang w:val="es-CO" w:eastAsia="es-CO"/>
        </w:rPr>
      </w:pPr>
      <w:r w:rsidRPr="00D801E7">
        <w:rPr>
          <w:rFonts w:ascii="Arial" w:eastAsia="Times New Roman" w:hAnsi="Arial" w:cs="Arial"/>
          <w:bCs/>
          <w:i/>
          <w:iCs/>
          <w:lang w:val="es-CO" w:eastAsia="es-CO"/>
        </w:rPr>
        <w:t xml:space="preserve">Áreas mínimas. </w:t>
      </w:r>
    </w:p>
    <w:p w14:paraId="32DBFB80" w14:textId="77777777" w:rsidR="00FD180B" w:rsidRPr="00D801E7" w:rsidRDefault="00FD180B" w:rsidP="00FD180B">
      <w:pPr>
        <w:numPr>
          <w:ilvl w:val="1"/>
          <w:numId w:val="17"/>
        </w:numPr>
        <w:spacing w:after="0" w:line="240" w:lineRule="auto"/>
        <w:jc w:val="both"/>
        <w:rPr>
          <w:rFonts w:ascii="Arial" w:eastAsia="Times New Roman" w:hAnsi="Arial" w:cs="Arial"/>
          <w:bCs/>
          <w:i/>
          <w:iCs/>
          <w:lang w:val="es-CO" w:eastAsia="es-CO"/>
        </w:rPr>
      </w:pPr>
      <w:r w:rsidRPr="00D801E7">
        <w:rPr>
          <w:rFonts w:ascii="Arial" w:eastAsia="Times New Roman" w:hAnsi="Arial" w:cs="Arial"/>
          <w:bCs/>
          <w:i/>
          <w:iCs/>
          <w:lang w:val="es-CO" w:eastAsia="es-CO"/>
        </w:rPr>
        <w:t xml:space="preserve">Dotación obligatoria. </w:t>
      </w:r>
    </w:p>
    <w:p w14:paraId="3C4C3551" w14:textId="77777777" w:rsidR="00FD180B" w:rsidRPr="00D801E7" w:rsidRDefault="00FD180B" w:rsidP="00FD180B">
      <w:pPr>
        <w:numPr>
          <w:ilvl w:val="1"/>
          <w:numId w:val="17"/>
        </w:numPr>
        <w:spacing w:after="0" w:line="240" w:lineRule="auto"/>
        <w:jc w:val="both"/>
        <w:rPr>
          <w:rFonts w:ascii="Arial" w:eastAsia="Times New Roman" w:hAnsi="Arial" w:cs="Arial"/>
          <w:bCs/>
          <w:i/>
          <w:iCs/>
          <w:lang w:val="es-CO" w:eastAsia="es-CO"/>
        </w:rPr>
      </w:pPr>
      <w:r w:rsidRPr="00D801E7">
        <w:rPr>
          <w:rFonts w:ascii="Arial" w:eastAsia="Times New Roman" w:hAnsi="Arial" w:cs="Arial"/>
          <w:bCs/>
          <w:i/>
          <w:iCs/>
          <w:lang w:val="es-CO" w:eastAsia="es-CO"/>
        </w:rPr>
        <w:t xml:space="preserve">Materiales y acabados. </w:t>
      </w:r>
    </w:p>
    <w:p w14:paraId="52A639C5" w14:textId="77777777" w:rsidR="00FD180B" w:rsidRPr="00D801E7" w:rsidRDefault="00FD180B" w:rsidP="00FD180B">
      <w:pPr>
        <w:numPr>
          <w:ilvl w:val="1"/>
          <w:numId w:val="17"/>
        </w:numPr>
        <w:spacing w:after="0" w:line="240" w:lineRule="auto"/>
        <w:jc w:val="both"/>
        <w:rPr>
          <w:rFonts w:ascii="Arial" w:eastAsia="Times New Roman" w:hAnsi="Arial" w:cs="Arial"/>
          <w:bCs/>
          <w:i/>
          <w:iCs/>
          <w:lang w:val="es-CO" w:eastAsia="es-CO"/>
        </w:rPr>
      </w:pPr>
      <w:r w:rsidRPr="00D801E7">
        <w:rPr>
          <w:rFonts w:ascii="Arial" w:eastAsia="Times New Roman" w:hAnsi="Arial" w:cs="Arial"/>
          <w:bCs/>
          <w:i/>
          <w:iCs/>
          <w:lang w:val="es-CO" w:eastAsia="es-CO"/>
        </w:rPr>
        <w:t xml:space="preserve">Condiciones de ventilación. </w:t>
      </w:r>
    </w:p>
    <w:p w14:paraId="4E031022" w14:textId="77777777" w:rsidR="00FD180B" w:rsidRPr="00D801E7" w:rsidRDefault="00FD180B" w:rsidP="00FD180B">
      <w:pPr>
        <w:numPr>
          <w:ilvl w:val="1"/>
          <w:numId w:val="17"/>
        </w:numPr>
        <w:spacing w:after="0" w:line="240" w:lineRule="auto"/>
        <w:jc w:val="both"/>
        <w:rPr>
          <w:rFonts w:ascii="Arial" w:eastAsia="Times New Roman" w:hAnsi="Arial" w:cs="Arial"/>
          <w:bCs/>
          <w:i/>
          <w:iCs/>
          <w:lang w:val="es-CO" w:eastAsia="es-CO"/>
        </w:rPr>
      </w:pPr>
      <w:r w:rsidRPr="00D801E7">
        <w:rPr>
          <w:rFonts w:ascii="Arial" w:eastAsia="Times New Roman" w:hAnsi="Arial" w:cs="Arial"/>
          <w:bCs/>
          <w:i/>
          <w:iCs/>
          <w:lang w:val="es-CO" w:eastAsia="es-CO"/>
        </w:rPr>
        <w:t xml:space="preserve">Accesibilidad. </w:t>
      </w:r>
    </w:p>
    <w:p w14:paraId="4FF029BD" w14:textId="77777777" w:rsidR="00D801E7" w:rsidRDefault="00D801E7" w:rsidP="00D801E7">
      <w:pPr>
        <w:spacing w:after="0" w:line="240" w:lineRule="auto"/>
        <w:jc w:val="both"/>
        <w:rPr>
          <w:rFonts w:ascii="Arial" w:eastAsia="Times New Roman" w:hAnsi="Arial" w:cs="Arial"/>
          <w:b/>
          <w:lang w:val="es-CO" w:eastAsia="es-CO"/>
        </w:rPr>
      </w:pPr>
    </w:p>
    <w:p w14:paraId="3D5E3996" w14:textId="01C3C263" w:rsidR="00D801E7" w:rsidRDefault="00D801E7" w:rsidP="00D801E7">
      <w:pPr>
        <w:spacing w:after="0" w:line="240" w:lineRule="auto"/>
        <w:jc w:val="both"/>
        <w:rPr>
          <w:rFonts w:ascii="Arial" w:hAnsi="Arial" w:cs="Arial"/>
          <w:lang w:val="es-CO"/>
        </w:rPr>
      </w:pPr>
      <w:r w:rsidRPr="00D801E7">
        <w:rPr>
          <w:rFonts w:ascii="Arial" w:eastAsia="Times New Roman" w:hAnsi="Arial" w:cs="Arial"/>
          <w:b/>
          <w:lang w:val="es-CO" w:eastAsia="es-CO"/>
        </w:rPr>
        <w:t>Respuesta</w:t>
      </w:r>
      <w:r>
        <w:rPr>
          <w:rFonts w:ascii="Arial" w:eastAsia="Times New Roman" w:hAnsi="Arial" w:cs="Arial"/>
          <w:b/>
          <w:lang w:val="es-CO" w:eastAsia="es-CO"/>
        </w:rPr>
        <w:t xml:space="preserve">. </w:t>
      </w:r>
      <w:r w:rsidRPr="00122563">
        <w:rPr>
          <w:rFonts w:ascii="Arial" w:hAnsi="Arial" w:cs="Arial"/>
          <w:lang w:val="es-CO"/>
        </w:rPr>
        <w:t>L</w:t>
      </w:r>
      <w:r>
        <w:rPr>
          <w:rFonts w:ascii="Arial" w:hAnsi="Arial" w:cs="Arial"/>
          <w:lang w:val="es-CO"/>
        </w:rPr>
        <w:t xml:space="preserve">os lineamientos que definen las condiciones </w:t>
      </w:r>
      <w:r w:rsidRPr="00122563">
        <w:rPr>
          <w:rFonts w:ascii="Arial" w:hAnsi="Arial" w:cs="Arial"/>
          <w:lang w:val="es-CO"/>
        </w:rPr>
        <w:t xml:space="preserve">mínimas e indispensables se encuentran definidas en la </w:t>
      </w:r>
      <w:r w:rsidR="001468AF">
        <w:rPr>
          <w:rFonts w:ascii="Arial" w:hAnsi="Arial" w:cs="Arial"/>
          <w:lang w:val="es-CO"/>
        </w:rPr>
        <w:t xml:space="preserve">normatividad vigente, la </w:t>
      </w:r>
      <w:r w:rsidRPr="00122563">
        <w:rPr>
          <w:rFonts w:ascii="Arial" w:hAnsi="Arial" w:cs="Arial"/>
          <w:lang w:val="es-CO"/>
        </w:rPr>
        <w:t>Resolución 3100 de 2019</w:t>
      </w:r>
      <w:r>
        <w:rPr>
          <w:rFonts w:ascii="Arial" w:hAnsi="Arial" w:cs="Arial"/>
          <w:lang w:val="es-CO"/>
        </w:rPr>
        <w:t>, Resolución 544 de 2023 y Resolución 465 de 2025</w:t>
      </w:r>
      <w:r w:rsidRPr="00122563">
        <w:rPr>
          <w:rFonts w:ascii="Arial" w:hAnsi="Arial" w:cs="Arial"/>
          <w:lang w:val="es-CO"/>
        </w:rPr>
        <w:t xml:space="preserve"> o la</w:t>
      </w:r>
      <w:r w:rsidR="00B51066">
        <w:rPr>
          <w:rFonts w:ascii="Arial" w:hAnsi="Arial" w:cs="Arial"/>
          <w:lang w:val="es-CO"/>
        </w:rPr>
        <w:t>s</w:t>
      </w:r>
      <w:r w:rsidRPr="00122563">
        <w:rPr>
          <w:rFonts w:ascii="Arial" w:hAnsi="Arial" w:cs="Arial"/>
          <w:lang w:val="es-CO"/>
        </w:rPr>
        <w:t xml:space="preserve"> norma</w:t>
      </w:r>
      <w:r w:rsidR="00B51066">
        <w:rPr>
          <w:rFonts w:ascii="Arial" w:hAnsi="Arial" w:cs="Arial"/>
          <w:lang w:val="es-CO"/>
        </w:rPr>
        <w:t>s</w:t>
      </w:r>
      <w:r w:rsidRPr="00122563">
        <w:rPr>
          <w:rFonts w:ascii="Arial" w:hAnsi="Arial" w:cs="Arial"/>
          <w:lang w:val="es-CO"/>
        </w:rPr>
        <w:t xml:space="preserve"> que modifique</w:t>
      </w:r>
      <w:r w:rsidR="00B51066">
        <w:rPr>
          <w:rFonts w:ascii="Arial" w:hAnsi="Arial" w:cs="Arial"/>
          <w:lang w:val="es-CO"/>
        </w:rPr>
        <w:t>n</w:t>
      </w:r>
      <w:r w:rsidRPr="00122563">
        <w:rPr>
          <w:rFonts w:ascii="Arial" w:hAnsi="Arial" w:cs="Arial"/>
          <w:lang w:val="es-CO"/>
        </w:rPr>
        <w:t>, adicione</w:t>
      </w:r>
      <w:r w:rsidR="00B51066">
        <w:rPr>
          <w:rFonts w:ascii="Arial" w:hAnsi="Arial" w:cs="Arial"/>
          <w:lang w:val="es-CO"/>
        </w:rPr>
        <w:t>n</w:t>
      </w:r>
      <w:r w:rsidRPr="00122563">
        <w:rPr>
          <w:rFonts w:ascii="Arial" w:hAnsi="Arial" w:cs="Arial"/>
          <w:lang w:val="es-CO"/>
        </w:rPr>
        <w:t xml:space="preserve"> o sustituy</w:t>
      </w:r>
      <w:r w:rsidR="00B51066">
        <w:rPr>
          <w:rFonts w:ascii="Arial" w:hAnsi="Arial" w:cs="Arial"/>
          <w:lang w:val="es-CO"/>
        </w:rPr>
        <w:t>an</w:t>
      </w:r>
      <w:r w:rsidRPr="00122563">
        <w:rPr>
          <w:rFonts w:ascii="Arial" w:hAnsi="Arial" w:cs="Arial"/>
          <w:lang w:val="es-CO"/>
        </w:rPr>
        <w:t xml:space="preserve">, con lo cual </w:t>
      </w:r>
      <w:r>
        <w:rPr>
          <w:rFonts w:ascii="Arial" w:hAnsi="Arial" w:cs="Arial"/>
          <w:lang w:val="es-CO"/>
        </w:rPr>
        <w:t xml:space="preserve">se garantiza la prestación de los servicios de salud en forma segura y confiable, minimizando y controlando los riesgos asociados con la prestación de los servicios de salud.  </w:t>
      </w:r>
    </w:p>
    <w:p w14:paraId="603C83DE" w14:textId="77777777" w:rsidR="00714241" w:rsidRDefault="00714241" w:rsidP="00D801E7">
      <w:pPr>
        <w:spacing w:after="0" w:line="240" w:lineRule="auto"/>
        <w:jc w:val="both"/>
        <w:rPr>
          <w:rFonts w:ascii="Arial" w:hAnsi="Arial" w:cs="Arial"/>
          <w:lang w:val="es-CO"/>
        </w:rPr>
      </w:pPr>
    </w:p>
    <w:p w14:paraId="4D408610" w14:textId="39B93BEB" w:rsidR="00714241" w:rsidRDefault="00714241" w:rsidP="00D801E7">
      <w:pPr>
        <w:spacing w:after="0" w:line="240" w:lineRule="auto"/>
        <w:jc w:val="both"/>
        <w:rPr>
          <w:rFonts w:ascii="Arial" w:eastAsia="Times New Roman" w:hAnsi="Arial" w:cs="Arial"/>
          <w:b/>
          <w:lang w:val="es-CO" w:eastAsia="es-CO"/>
        </w:rPr>
      </w:pPr>
      <w:r>
        <w:rPr>
          <w:rFonts w:ascii="Arial" w:hAnsi="Arial" w:cs="Arial"/>
        </w:rPr>
        <w:t xml:space="preserve">En cuanto a la gestión de residuos, los lineamientos se encuentran establecidos en la </w:t>
      </w:r>
      <w:r w:rsidRPr="005E7D6D">
        <w:rPr>
          <w:rFonts w:ascii="Arial" w:hAnsi="Arial" w:cs="Arial"/>
        </w:rPr>
        <w:t>Ley 9 de 1979, Ley 1252 de 2008, Decreto 780 de 2016 (compila el Decreto 351 de 2014), Resolución 591 de 2024; Decreto 1077 de 2015, Decreto 1076 de 2015 (compila el decreto 4741 de 2005), Resolución 482/09, Resolución 371/09, el Decreto 1079 de 2016</w:t>
      </w:r>
      <w:r>
        <w:rPr>
          <w:rFonts w:ascii="Arial" w:hAnsi="Arial" w:cs="Arial"/>
        </w:rPr>
        <w:t xml:space="preserve"> y demás normatividad vigente.</w:t>
      </w:r>
    </w:p>
    <w:p w14:paraId="7D317FA2" w14:textId="77777777" w:rsidR="00D801E7" w:rsidRDefault="00D801E7" w:rsidP="00D801E7">
      <w:pPr>
        <w:spacing w:after="0" w:line="240" w:lineRule="auto"/>
        <w:jc w:val="both"/>
        <w:rPr>
          <w:rFonts w:ascii="Arial" w:eastAsia="Times New Roman" w:hAnsi="Arial" w:cs="Arial"/>
          <w:b/>
          <w:lang w:val="es-CO" w:eastAsia="es-CO"/>
        </w:rPr>
      </w:pPr>
    </w:p>
    <w:p w14:paraId="668ED2D3" w14:textId="77777777" w:rsidR="00FD180B" w:rsidRPr="00FD180B" w:rsidRDefault="00FD180B" w:rsidP="00FD180B">
      <w:pPr>
        <w:numPr>
          <w:ilvl w:val="1"/>
          <w:numId w:val="17"/>
        </w:numPr>
        <w:spacing w:after="0" w:line="240" w:lineRule="auto"/>
        <w:jc w:val="both"/>
        <w:rPr>
          <w:rFonts w:ascii="Arial" w:eastAsia="Times New Roman" w:hAnsi="Arial" w:cs="Arial"/>
          <w:bCs/>
          <w:lang w:val="es-CO" w:eastAsia="es-CO"/>
        </w:rPr>
      </w:pPr>
    </w:p>
    <w:p w14:paraId="16DA8B0B" w14:textId="374AF8B3" w:rsidR="00FD180B" w:rsidRPr="00FD180B" w:rsidRDefault="00FD180B" w:rsidP="00FD180B">
      <w:pPr>
        <w:spacing w:after="0" w:line="240" w:lineRule="auto"/>
        <w:jc w:val="both"/>
        <w:rPr>
          <w:rFonts w:ascii="Arial" w:eastAsia="Times New Roman" w:hAnsi="Arial" w:cs="Arial"/>
          <w:b/>
          <w:lang w:val="es-CO" w:eastAsia="es-CO"/>
        </w:rPr>
      </w:pPr>
      <w:r w:rsidRPr="00FD180B">
        <w:rPr>
          <w:rFonts w:ascii="Arial" w:eastAsia="Times New Roman" w:hAnsi="Arial" w:cs="Arial"/>
          <w:b/>
          <w:lang w:val="es-CO" w:eastAsia="es-CO"/>
        </w:rPr>
        <w:t>Pregunta</w:t>
      </w:r>
    </w:p>
    <w:p w14:paraId="5914EF53" w14:textId="4F932DBA" w:rsidR="00FD180B" w:rsidRPr="00FD180B" w:rsidRDefault="00FD180B" w:rsidP="00FD180B">
      <w:pPr>
        <w:numPr>
          <w:ilvl w:val="0"/>
          <w:numId w:val="18"/>
        </w:numPr>
        <w:spacing w:after="0" w:line="240" w:lineRule="auto"/>
        <w:jc w:val="both"/>
        <w:rPr>
          <w:rFonts w:ascii="Arial" w:eastAsia="Times New Roman" w:hAnsi="Arial" w:cs="Arial"/>
          <w:bCs/>
          <w:i/>
          <w:iCs/>
          <w:lang w:val="es-CO" w:eastAsia="es-CO"/>
        </w:rPr>
      </w:pPr>
      <w:r w:rsidRPr="00FD180B">
        <w:rPr>
          <w:rFonts w:ascii="Arial" w:eastAsia="Times New Roman" w:hAnsi="Arial" w:cs="Arial"/>
          <w:bCs/>
          <w:i/>
          <w:iCs/>
          <w:lang w:val="es-CO" w:eastAsia="es-CO"/>
        </w:rPr>
        <w:t xml:space="preserve">f.  En cuanto al depósito temporal de residuos sólidos, ¿existen criterios particulares sobre capacidad, ubicación, ventilación, dimensiones mínimas o características constructivas que deban considerarse durante la etapa de diseño? </w:t>
      </w:r>
    </w:p>
    <w:p w14:paraId="20A45EEC" w14:textId="77777777" w:rsidR="00FD180B" w:rsidRDefault="00FD180B" w:rsidP="00F4070B">
      <w:pPr>
        <w:spacing w:after="0" w:line="240" w:lineRule="auto"/>
        <w:jc w:val="both"/>
        <w:rPr>
          <w:rFonts w:ascii="Arial" w:eastAsia="Times New Roman" w:hAnsi="Arial" w:cs="Arial"/>
          <w:bCs/>
          <w:lang w:val="es-CO" w:eastAsia="es-CO"/>
        </w:rPr>
      </w:pPr>
    </w:p>
    <w:p w14:paraId="5B6130A3" w14:textId="261ECE0E" w:rsidR="00FD180B" w:rsidRPr="00FD180B" w:rsidRDefault="00FD180B" w:rsidP="00FD180B">
      <w:pPr>
        <w:spacing w:after="0" w:line="240" w:lineRule="auto"/>
        <w:jc w:val="both"/>
        <w:rPr>
          <w:rFonts w:ascii="Arial" w:hAnsi="Arial" w:cs="Arial"/>
          <w:b/>
          <w:bCs/>
          <w:lang w:val="es-CO"/>
        </w:rPr>
      </w:pPr>
      <w:r w:rsidRPr="00FD180B">
        <w:rPr>
          <w:rFonts w:ascii="Arial" w:hAnsi="Arial" w:cs="Arial"/>
          <w:b/>
          <w:bCs/>
          <w:lang w:val="es-CO"/>
        </w:rPr>
        <w:t>Respuesta</w:t>
      </w:r>
      <w:r>
        <w:rPr>
          <w:rFonts w:ascii="Arial" w:hAnsi="Arial" w:cs="Arial"/>
          <w:b/>
          <w:bCs/>
          <w:lang w:val="es-CO"/>
        </w:rPr>
        <w:t xml:space="preserve">.  </w:t>
      </w:r>
      <w:r w:rsidRPr="00FD180B">
        <w:rPr>
          <w:rFonts w:ascii="Arial" w:hAnsi="Arial" w:cs="Arial"/>
          <w:lang w:val="es-CO"/>
        </w:rPr>
        <w:t>L</w:t>
      </w:r>
      <w:r w:rsidRPr="00FD180B">
        <w:rPr>
          <w:rFonts w:ascii="Arial" w:hAnsi="Arial" w:cs="Arial"/>
          <w:i/>
          <w:iCs/>
          <w:lang w:val="es-CO"/>
        </w:rPr>
        <w:t xml:space="preserve">a </w:t>
      </w:r>
      <w:r w:rsidRPr="00FD180B">
        <w:rPr>
          <w:rFonts w:ascii="Arial" w:hAnsi="Arial" w:cs="Arial"/>
          <w:lang w:val="es-CO"/>
        </w:rPr>
        <w:t xml:space="preserve">Resolución 591 de 2024 </w:t>
      </w:r>
      <w:r w:rsidR="008C1646" w:rsidRPr="00FD180B">
        <w:rPr>
          <w:rFonts w:ascii="Arial" w:hAnsi="Arial" w:cs="Arial"/>
          <w:lang w:val="es-CO"/>
        </w:rPr>
        <w:t>“Por</w:t>
      </w:r>
      <w:r w:rsidRPr="00FD180B">
        <w:rPr>
          <w:rFonts w:ascii="Arial" w:hAnsi="Arial" w:cs="Arial"/>
          <w:i/>
          <w:iCs/>
        </w:rPr>
        <w:t xml:space="preserve"> la cual se adopta el Manual para la Gestión Integral de Residuos Generados en la Atención en Salud y otras Actividades”</w:t>
      </w:r>
      <w:r w:rsidRPr="00FD180B">
        <w:rPr>
          <w:rFonts w:ascii="Arial" w:hAnsi="Arial" w:cs="Arial"/>
        </w:rPr>
        <w:t xml:space="preserve"> </w:t>
      </w:r>
      <w:r w:rsidRPr="00FD180B">
        <w:rPr>
          <w:rFonts w:ascii="Arial" w:hAnsi="Arial" w:cs="Arial"/>
          <w:lang w:val="es-CO"/>
        </w:rPr>
        <w:t>define</w:t>
      </w:r>
      <w:r>
        <w:rPr>
          <w:rFonts w:ascii="Arial" w:hAnsi="Arial" w:cs="Arial"/>
          <w:lang w:val="es-CO"/>
        </w:rPr>
        <w:t xml:space="preserve"> los criterios particulares de las unidades de almacenamiento intermedio y central </w:t>
      </w:r>
      <w:r w:rsidR="00B51066">
        <w:rPr>
          <w:rFonts w:ascii="Arial" w:hAnsi="Arial" w:cs="Arial"/>
          <w:lang w:val="es-CO"/>
        </w:rPr>
        <w:t xml:space="preserve">en cuanto a capacidad, ubicación, ventilación, dimensiones y características constructivas </w:t>
      </w:r>
      <w:r>
        <w:rPr>
          <w:rFonts w:ascii="Arial" w:hAnsi="Arial" w:cs="Arial"/>
          <w:lang w:val="es-CO"/>
        </w:rPr>
        <w:t>así:</w:t>
      </w:r>
      <w:r w:rsidRPr="00FD180B">
        <w:rPr>
          <w:rFonts w:ascii="Arial" w:hAnsi="Arial" w:cs="Arial"/>
          <w:lang w:val="es-CO"/>
        </w:rPr>
        <w:t xml:space="preserve"> </w:t>
      </w:r>
    </w:p>
    <w:p w14:paraId="3A93D33A" w14:textId="77777777" w:rsidR="00FD180B" w:rsidRDefault="00FD180B" w:rsidP="00FD180B">
      <w:pPr>
        <w:pStyle w:val="Textoindependiente"/>
        <w:jc w:val="both"/>
        <w:rPr>
          <w:rFonts w:ascii="Arial" w:hAnsi="Arial" w:cs="Arial"/>
          <w:b/>
          <w:bCs/>
          <w:i/>
          <w:iCs/>
          <w:lang w:val="es-CO"/>
        </w:rPr>
      </w:pPr>
    </w:p>
    <w:p w14:paraId="541B3521" w14:textId="77777777" w:rsidR="00FD180B" w:rsidRPr="00CC19F9" w:rsidRDefault="00FD180B" w:rsidP="00FD180B">
      <w:pPr>
        <w:pStyle w:val="Textoindependiente"/>
        <w:jc w:val="both"/>
        <w:rPr>
          <w:rFonts w:ascii="Arial" w:hAnsi="Arial" w:cs="Arial"/>
          <w:lang w:val="es-CO"/>
        </w:rPr>
      </w:pPr>
      <w:r w:rsidRPr="00CC19F9">
        <w:rPr>
          <w:rFonts w:ascii="Arial" w:hAnsi="Arial" w:cs="Arial"/>
          <w:b/>
          <w:bCs/>
          <w:i/>
          <w:iCs/>
          <w:lang w:val="es-CO"/>
        </w:rPr>
        <w:t xml:space="preserve">3 DEFINICIONES </w:t>
      </w:r>
    </w:p>
    <w:p w14:paraId="32D223C2" w14:textId="77777777" w:rsidR="00FD180B" w:rsidRPr="00CC19F9" w:rsidRDefault="00FD180B" w:rsidP="00FD180B">
      <w:pPr>
        <w:pStyle w:val="Textoindependiente"/>
        <w:jc w:val="both"/>
        <w:rPr>
          <w:rFonts w:ascii="Arial" w:hAnsi="Arial" w:cs="Arial"/>
          <w:lang w:val="es-CO"/>
        </w:rPr>
      </w:pPr>
      <w:r w:rsidRPr="00CC19F9">
        <w:rPr>
          <w:rFonts w:ascii="Arial" w:hAnsi="Arial" w:cs="Arial"/>
          <w:lang w:val="es-CO"/>
        </w:rPr>
        <w:lastRenderedPageBreak/>
        <w:t xml:space="preserve">(…) </w:t>
      </w:r>
    </w:p>
    <w:p w14:paraId="42B28B1D" w14:textId="77777777" w:rsidR="00FD180B" w:rsidRPr="004031A9" w:rsidRDefault="00FD180B" w:rsidP="00FD180B">
      <w:pPr>
        <w:pStyle w:val="Textoindependiente"/>
        <w:jc w:val="both"/>
        <w:rPr>
          <w:rFonts w:ascii="Arial" w:hAnsi="Arial" w:cs="Arial"/>
          <w:sz w:val="22"/>
          <w:szCs w:val="22"/>
          <w:lang w:val="es-CO"/>
        </w:rPr>
      </w:pPr>
      <w:r w:rsidRPr="00CC19F9">
        <w:rPr>
          <w:rFonts w:ascii="Arial" w:hAnsi="Arial" w:cs="Arial"/>
          <w:b/>
          <w:bCs/>
          <w:i/>
          <w:iCs/>
          <w:lang w:val="es-CO"/>
        </w:rPr>
        <w:t xml:space="preserve">3.8. </w:t>
      </w:r>
      <w:r w:rsidRPr="004031A9">
        <w:rPr>
          <w:rFonts w:ascii="Arial" w:hAnsi="Arial" w:cs="Arial"/>
          <w:b/>
          <w:bCs/>
          <w:i/>
          <w:iCs/>
          <w:sz w:val="22"/>
          <w:szCs w:val="22"/>
          <w:lang w:val="es-CO"/>
        </w:rPr>
        <w:t>Unidad de almacenamiento central:</w:t>
      </w:r>
      <w:r w:rsidRPr="004031A9">
        <w:rPr>
          <w:rFonts w:ascii="Arial" w:hAnsi="Arial" w:cs="Arial"/>
          <w:i/>
          <w:iCs/>
          <w:sz w:val="22"/>
          <w:szCs w:val="22"/>
          <w:lang w:val="es-CO"/>
        </w:rPr>
        <w:t xml:space="preserve"> Área (delimitada por barrera física, fija, piso y techo) exclusiva y cerrada, </w:t>
      </w:r>
      <w:r w:rsidRPr="004031A9">
        <w:rPr>
          <w:rFonts w:ascii="Arial" w:hAnsi="Arial" w:cs="Arial"/>
          <w:i/>
          <w:iCs/>
          <w:sz w:val="22"/>
          <w:szCs w:val="22"/>
          <w:u w:val="single"/>
          <w:lang w:val="es-CO"/>
        </w:rPr>
        <w:t>localizada al interior del establecimiento</w:t>
      </w:r>
      <w:r w:rsidRPr="004031A9">
        <w:rPr>
          <w:rFonts w:ascii="Arial" w:hAnsi="Arial" w:cs="Arial"/>
          <w:i/>
          <w:iCs/>
          <w:sz w:val="22"/>
          <w:szCs w:val="22"/>
          <w:lang w:val="es-CO"/>
        </w:rPr>
        <w:t xml:space="preserve">, en la que se ubican los contenedores o similares para que el generador almacene temporalmente los residuos mientras son presentados al transportador. </w:t>
      </w:r>
    </w:p>
    <w:p w14:paraId="568FB5DE" w14:textId="77777777" w:rsidR="00FD180B" w:rsidRPr="004031A9" w:rsidRDefault="00FD180B" w:rsidP="00FD180B">
      <w:pPr>
        <w:pStyle w:val="Textoindependiente"/>
        <w:jc w:val="both"/>
        <w:rPr>
          <w:rFonts w:ascii="Arial" w:hAnsi="Arial" w:cs="Arial"/>
          <w:i/>
          <w:iCs/>
          <w:sz w:val="22"/>
          <w:szCs w:val="22"/>
          <w:lang w:val="es-CO"/>
        </w:rPr>
      </w:pPr>
    </w:p>
    <w:p w14:paraId="6240F9C9" w14:textId="77777777" w:rsidR="00FD180B" w:rsidRPr="004031A9" w:rsidRDefault="00FD180B" w:rsidP="00FD180B">
      <w:pPr>
        <w:pStyle w:val="Textoindependiente"/>
        <w:jc w:val="both"/>
        <w:rPr>
          <w:rFonts w:ascii="Arial" w:hAnsi="Arial" w:cs="Arial"/>
          <w:sz w:val="22"/>
          <w:szCs w:val="22"/>
          <w:lang w:val="es-CO"/>
        </w:rPr>
      </w:pPr>
      <w:r w:rsidRPr="004031A9">
        <w:rPr>
          <w:rFonts w:ascii="Arial" w:hAnsi="Arial" w:cs="Arial"/>
          <w:b/>
          <w:bCs/>
          <w:i/>
          <w:iCs/>
          <w:sz w:val="22"/>
          <w:szCs w:val="22"/>
          <w:lang w:val="es-CO"/>
        </w:rPr>
        <w:t>3.9 Unidad de almacenamiento intermedio</w:t>
      </w:r>
      <w:r w:rsidRPr="004031A9">
        <w:rPr>
          <w:rFonts w:ascii="Arial" w:hAnsi="Arial" w:cs="Arial"/>
          <w:i/>
          <w:iCs/>
          <w:sz w:val="22"/>
          <w:szCs w:val="22"/>
          <w:lang w:val="es-CO"/>
        </w:rPr>
        <w:t>: Área (delimitada por barrera física, fija, piso y techo) exclusiva y cerrada</w:t>
      </w:r>
      <w:r w:rsidRPr="004031A9">
        <w:rPr>
          <w:rFonts w:ascii="Arial" w:hAnsi="Arial" w:cs="Arial"/>
          <w:i/>
          <w:iCs/>
          <w:sz w:val="22"/>
          <w:szCs w:val="22"/>
          <w:u w:val="single"/>
          <w:lang w:val="es-CO"/>
        </w:rPr>
        <w:t>, localizada al interior del establecimiento</w:t>
      </w:r>
      <w:r w:rsidRPr="004031A9">
        <w:rPr>
          <w:rFonts w:ascii="Arial" w:hAnsi="Arial" w:cs="Arial"/>
          <w:i/>
          <w:iCs/>
          <w:sz w:val="22"/>
          <w:szCs w:val="22"/>
          <w:lang w:val="es-CO"/>
        </w:rPr>
        <w:t xml:space="preserve">, en la que se ubican los contenedores o similares para que el generador almacene temporalmente los residuos previos a la entrega a la unidad de almacenamiento central. </w:t>
      </w:r>
    </w:p>
    <w:p w14:paraId="71BB82B0" w14:textId="77777777" w:rsidR="00FD180B" w:rsidRPr="004031A9" w:rsidRDefault="00FD180B" w:rsidP="00FD180B">
      <w:pPr>
        <w:pStyle w:val="Textoindependiente"/>
        <w:jc w:val="both"/>
        <w:rPr>
          <w:rFonts w:ascii="Arial" w:hAnsi="Arial" w:cs="Arial"/>
          <w:sz w:val="22"/>
          <w:szCs w:val="22"/>
          <w:lang w:val="es-CO"/>
        </w:rPr>
      </w:pPr>
    </w:p>
    <w:p w14:paraId="41917EA4" w14:textId="77777777" w:rsidR="00FD180B" w:rsidRPr="004031A9" w:rsidRDefault="00FD180B" w:rsidP="00FD180B">
      <w:pPr>
        <w:pStyle w:val="Textoindependiente"/>
        <w:jc w:val="both"/>
        <w:rPr>
          <w:rFonts w:ascii="Arial" w:hAnsi="Arial" w:cs="Arial"/>
          <w:sz w:val="22"/>
          <w:szCs w:val="22"/>
          <w:lang w:val="es-CO"/>
        </w:rPr>
      </w:pPr>
      <w:r w:rsidRPr="004031A9">
        <w:rPr>
          <w:rFonts w:ascii="Arial" w:hAnsi="Arial" w:cs="Arial"/>
          <w:sz w:val="22"/>
          <w:szCs w:val="22"/>
          <w:lang w:val="es-CO"/>
        </w:rPr>
        <w:t xml:space="preserve">El numeral 4.1.1.3.1.7 para Condiciones para el almacenamiento interno de residuos generados en la atención en salud y otras actividades reglamenta: </w:t>
      </w:r>
    </w:p>
    <w:p w14:paraId="05B43837" w14:textId="77777777" w:rsidR="00FD180B" w:rsidRDefault="00FD180B" w:rsidP="00FD180B">
      <w:pPr>
        <w:pStyle w:val="Textoindependiente"/>
        <w:jc w:val="both"/>
        <w:rPr>
          <w:rFonts w:ascii="Arial" w:hAnsi="Arial" w:cs="Arial"/>
          <w:sz w:val="22"/>
          <w:szCs w:val="22"/>
          <w:lang w:val="es-CO"/>
        </w:rPr>
      </w:pPr>
    </w:p>
    <w:p w14:paraId="6DDD5943" w14:textId="77777777" w:rsidR="00FD180B" w:rsidRPr="00CC19F9" w:rsidRDefault="00FD180B" w:rsidP="00FD180B">
      <w:pPr>
        <w:pStyle w:val="Textoindependiente"/>
        <w:jc w:val="both"/>
        <w:rPr>
          <w:rFonts w:ascii="Arial" w:hAnsi="Arial" w:cs="Arial"/>
          <w:i/>
          <w:iCs/>
          <w:sz w:val="22"/>
          <w:szCs w:val="22"/>
        </w:rPr>
      </w:pPr>
      <w:r w:rsidRPr="00CC19F9">
        <w:rPr>
          <w:rFonts w:ascii="Arial" w:hAnsi="Arial" w:cs="Arial"/>
          <w:i/>
          <w:iCs/>
          <w:sz w:val="22"/>
          <w:szCs w:val="22"/>
        </w:rPr>
        <w:t>El almacenamiento interno de residuos generados en la atención en salud y otras actividades se realizará en unidades de almacenamiento; tratándose de actividades de atención en salud</w:t>
      </w:r>
      <w:r w:rsidRPr="00CC19F9">
        <w:rPr>
          <w:rFonts w:ascii="Arial" w:hAnsi="Arial" w:cs="Arial"/>
          <w:i/>
          <w:iCs/>
          <w:sz w:val="22"/>
          <w:szCs w:val="22"/>
          <w:u w:val="single"/>
        </w:rPr>
        <w:t>, las unidades deben estar aisladas de salas de hospitalización, cirugía, laboratorios, toma de muestras, bancos de sangre, preparación de alimentos y en general lugares que requieran estrictas condiciones de higiene</w:t>
      </w:r>
      <w:r w:rsidRPr="00CC19F9">
        <w:rPr>
          <w:rFonts w:ascii="Arial" w:hAnsi="Arial" w:cs="Arial"/>
          <w:i/>
          <w:iCs/>
          <w:sz w:val="22"/>
          <w:szCs w:val="22"/>
        </w:rPr>
        <w:t xml:space="preserve">, minimizando de esta manera una posible contaminación cruzada con los residuos.  </w:t>
      </w:r>
    </w:p>
    <w:p w14:paraId="5FB663E3" w14:textId="77777777" w:rsidR="00FD180B" w:rsidRPr="00CC19F9" w:rsidRDefault="00FD180B" w:rsidP="00FD180B">
      <w:pPr>
        <w:pStyle w:val="Textoindependiente"/>
        <w:rPr>
          <w:rFonts w:ascii="Arial" w:hAnsi="Arial" w:cs="Arial"/>
          <w:i/>
          <w:iCs/>
          <w:sz w:val="22"/>
          <w:szCs w:val="22"/>
        </w:rPr>
      </w:pPr>
    </w:p>
    <w:p w14:paraId="7322E1BD" w14:textId="77777777" w:rsidR="00FD180B" w:rsidRPr="00CC19F9" w:rsidRDefault="00FD180B" w:rsidP="008C1646">
      <w:pPr>
        <w:pStyle w:val="Textoindependiente"/>
        <w:jc w:val="both"/>
        <w:rPr>
          <w:rFonts w:ascii="Arial" w:hAnsi="Arial" w:cs="Arial"/>
          <w:i/>
          <w:iCs/>
          <w:sz w:val="22"/>
          <w:szCs w:val="22"/>
        </w:rPr>
      </w:pPr>
      <w:r w:rsidRPr="00CC19F9">
        <w:rPr>
          <w:rFonts w:ascii="Arial" w:hAnsi="Arial" w:cs="Arial"/>
          <w:i/>
          <w:iCs/>
          <w:sz w:val="22"/>
          <w:szCs w:val="22"/>
        </w:rPr>
        <w:t xml:space="preserve">Estas instalaciones se diseñarán y ubicarán conforme al diagnóstico de gestión interna de residuos teniendo en cuenta información como cantidad y clases de residuos generados, frecuencias de recolección, entre otros aspectos. El almacenamiento de los residuos debe hacerse de forma segura, previniendo derrames, accidentes y posible contaminación de materias primas, insumos o residuos. Las unidades de almacenamiento deberán cumplir las siguientes condiciones: </w:t>
      </w:r>
    </w:p>
    <w:p w14:paraId="1C3B0D8B" w14:textId="77777777" w:rsidR="00FD180B" w:rsidRPr="00CC19F9" w:rsidRDefault="00FD180B" w:rsidP="00FD180B">
      <w:pPr>
        <w:pStyle w:val="Textoindependiente"/>
        <w:rPr>
          <w:rFonts w:ascii="Arial" w:hAnsi="Arial" w:cs="Arial"/>
          <w:i/>
          <w:iCs/>
          <w:sz w:val="22"/>
          <w:szCs w:val="22"/>
        </w:rPr>
      </w:pPr>
    </w:p>
    <w:p w14:paraId="208346F8" w14:textId="77777777" w:rsidR="00FD180B" w:rsidRDefault="00FD180B" w:rsidP="008C1646">
      <w:pPr>
        <w:pStyle w:val="Textoindependiente"/>
        <w:jc w:val="both"/>
        <w:rPr>
          <w:rFonts w:ascii="Arial" w:hAnsi="Arial" w:cs="Arial"/>
          <w:sz w:val="22"/>
          <w:szCs w:val="22"/>
        </w:rPr>
      </w:pPr>
      <w:r w:rsidRPr="000451D8">
        <w:rPr>
          <w:rFonts w:ascii="Arial" w:hAnsi="Arial" w:cs="Arial"/>
          <w:b/>
          <w:bCs/>
          <w:sz w:val="22"/>
          <w:szCs w:val="22"/>
        </w:rPr>
        <w:t xml:space="preserve">a) Unidad de almacenamiento intermedio </w:t>
      </w:r>
      <w:r w:rsidRPr="000451D8">
        <w:rPr>
          <w:rFonts w:ascii="Arial" w:hAnsi="Arial" w:cs="Arial"/>
          <w:sz w:val="22"/>
          <w:szCs w:val="22"/>
        </w:rPr>
        <w:t xml:space="preserve">Los establecimientos cuyas actividades generen más de 65 kg/día de residuos, deben contar con unidades de almacenamiento intermedio, que cumplan las siguientes condiciones: </w:t>
      </w:r>
    </w:p>
    <w:p w14:paraId="674657C8" w14:textId="77777777" w:rsidR="00FD180B" w:rsidRDefault="00FD180B" w:rsidP="00FD180B">
      <w:pPr>
        <w:pStyle w:val="Textoindependiente"/>
        <w:rPr>
          <w:rFonts w:ascii="Arial" w:hAnsi="Arial" w:cs="Arial"/>
          <w:sz w:val="22"/>
          <w:szCs w:val="22"/>
        </w:rPr>
      </w:pPr>
    </w:p>
    <w:p w14:paraId="10A27CA2" w14:textId="77777777" w:rsidR="00FD180B" w:rsidRPr="00CC19F9" w:rsidRDefault="00FD180B" w:rsidP="007D1EA8">
      <w:pPr>
        <w:pStyle w:val="Textoindependiente"/>
        <w:numPr>
          <w:ilvl w:val="0"/>
          <w:numId w:val="14"/>
        </w:numPr>
        <w:jc w:val="both"/>
        <w:rPr>
          <w:rFonts w:ascii="Arial" w:hAnsi="Arial" w:cs="Arial"/>
          <w:i/>
          <w:iCs/>
          <w:sz w:val="22"/>
          <w:szCs w:val="22"/>
        </w:rPr>
      </w:pPr>
      <w:r w:rsidRPr="00CC19F9">
        <w:rPr>
          <w:rFonts w:ascii="Arial" w:hAnsi="Arial" w:cs="Arial"/>
          <w:i/>
          <w:iCs/>
          <w:sz w:val="22"/>
          <w:szCs w:val="22"/>
        </w:rPr>
        <w:t xml:space="preserve">Contar con, piso, paredes, techos y elementos impermeables, de fácil limpieza y desinfección, con uniones redondeadas entre pisos y paredes. </w:t>
      </w:r>
    </w:p>
    <w:p w14:paraId="449418AF" w14:textId="77777777" w:rsidR="00FD180B" w:rsidRPr="00CC19F9" w:rsidRDefault="00FD180B" w:rsidP="007D1EA8">
      <w:pPr>
        <w:pStyle w:val="Textoindependiente"/>
        <w:numPr>
          <w:ilvl w:val="0"/>
          <w:numId w:val="14"/>
        </w:numPr>
        <w:jc w:val="both"/>
        <w:rPr>
          <w:rFonts w:ascii="Arial" w:hAnsi="Arial" w:cs="Arial"/>
          <w:i/>
          <w:iCs/>
          <w:sz w:val="22"/>
          <w:szCs w:val="22"/>
        </w:rPr>
      </w:pPr>
      <w:r w:rsidRPr="00CC19F9">
        <w:rPr>
          <w:rFonts w:ascii="Arial" w:hAnsi="Arial" w:cs="Arial"/>
          <w:i/>
          <w:iCs/>
          <w:sz w:val="22"/>
          <w:szCs w:val="22"/>
        </w:rPr>
        <w:t xml:space="preserve">Contar con un aviso de identificación de la unidad de almacenamiento. </w:t>
      </w:r>
    </w:p>
    <w:p w14:paraId="0083D682" w14:textId="77777777" w:rsidR="00FD180B" w:rsidRPr="00CC19F9" w:rsidRDefault="00FD180B" w:rsidP="007D1EA8">
      <w:pPr>
        <w:pStyle w:val="Textoindependiente"/>
        <w:numPr>
          <w:ilvl w:val="0"/>
          <w:numId w:val="14"/>
        </w:numPr>
        <w:jc w:val="both"/>
        <w:rPr>
          <w:rFonts w:ascii="Arial" w:hAnsi="Arial" w:cs="Arial"/>
          <w:i/>
          <w:iCs/>
          <w:sz w:val="22"/>
          <w:szCs w:val="22"/>
        </w:rPr>
      </w:pPr>
      <w:r w:rsidRPr="00CC19F9">
        <w:rPr>
          <w:rFonts w:ascii="Arial" w:hAnsi="Arial" w:cs="Arial"/>
          <w:i/>
          <w:iCs/>
          <w:sz w:val="22"/>
          <w:szCs w:val="22"/>
        </w:rPr>
        <w:t xml:space="preserve">Contar con punto de agua y drenaje para las labores de limpieza y desinfección. </w:t>
      </w:r>
    </w:p>
    <w:p w14:paraId="5CC8E00A" w14:textId="77777777" w:rsidR="00FD180B" w:rsidRPr="005E7D6D" w:rsidRDefault="00FD180B" w:rsidP="007D1EA8">
      <w:pPr>
        <w:pStyle w:val="Textoindependiente"/>
        <w:numPr>
          <w:ilvl w:val="0"/>
          <w:numId w:val="14"/>
        </w:numPr>
        <w:jc w:val="both"/>
        <w:rPr>
          <w:rFonts w:ascii="Arial" w:hAnsi="Arial" w:cs="Arial"/>
          <w:i/>
          <w:iCs/>
          <w:sz w:val="22"/>
          <w:szCs w:val="22"/>
          <w:u w:val="single"/>
        </w:rPr>
      </w:pPr>
      <w:r w:rsidRPr="00BF65F5">
        <w:rPr>
          <w:rFonts w:ascii="Arial" w:hAnsi="Arial" w:cs="Arial"/>
          <w:i/>
          <w:iCs/>
          <w:sz w:val="22"/>
          <w:szCs w:val="22"/>
        </w:rPr>
        <w:t>Permitir el fácil acceso para el personal encargado de la manipulación de los residuos</w:t>
      </w:r>
      <w:r w:rsidRPr="005E7D6D">
        <w:rPr>
          <w:rFonts w:ascii="Arial" w:hAnsi="Arial" w:cs="Arial"/>
          <w:i/>
          <w:iCs/>
          <w:sz w:val="22"/>
          <w:szCs w:val="22"/>
          <w:u w:val="single"/>
        </w:rPr>
        <w:t xml:space="preserve">. </w:t>
      </w:r>
    </w:p>
    <w:p w14:paraId="2147BCEC" w14:textId="77777777" w:rsidR="00FD180B" w:rsidRPr="00CC19F9" w:rsidRDefault="00FD180B" w:rsidP="007D1EA8">
      <w:pPr>
        <w:pStyle w:val="Textoindependiente"/>
        <w:numPr>
          <w:ilvl w:val="0"/>
          <w:numId w:val="14"/>
        </w:numPr>
        <w:jc w:val="both"/>
        <w:rPr>
          <w:rFonts w:ascii="Arial" w:hAnsi="Arial" w:cs="Arial"/>
          <w:i/>
          <w:iCs/>
          <w:sz w:val="22"/>
          <w:szCs w:val="22"/>
        </w:rPr>
      </w:pPr>
      <w:r w:rsidRPr="00CC19F9">
        <w:rPr>
          <w:rFonts w:ascii="Arial" w:hAnsi="Arial" w:cs="Arial"/>
          <w:i/>
          <w:iCs/>
          <w:sz w:val="22"/>
          <w:szCs w:val="22"/>
        </w:rPr>
        <w:t>Contar con medidas de seguridad para evitar el acceso a personal no autorizado.</w:t>
      </w:r>
    </w:p>
    <w:p w14:paraId="58276E25" w14:textId="77777777" w:rsidR="00FD180B" w:rsidRPr="00CC19F9" w:rsidRDefault="00FD180B" w:rsidP="007D1EA8">
      <w:pPr>
        <w:pStyle w:val="Textoindependiente"/>
        <w:numPr>
          <w:ilvl w:val="0"/>
          <w:numId w:val="14"/>
        </w:numPr>
        <w:jc w:val="both"/>
        <w:rPr>
          <w:rFonts w:ascii="Arial" w:hAnsi="Arial" w:cs="Arial"/>
          <w:i/>
          <w:iCs/>
          <w:sz w:val="22"/>
          <w:szCs w:val="22"/>
        </w:rPr>
      </w:pPr>
      <w:r w:rsidRPr="00CC19F9">
        <w:rPr>
          <w:rFonts w:ascii="Arial" w:hAnsi="Arial" w:cs="Arial"/>
          <w:i/>
          <w:iCs/>
          <w:sz w:val="22"/>
          <w:szCs w:val="22"/>
        </w:rPr>
        <w:t xml:space="preserve"> Contar con iluminación y ventilación natural o artificial permanentes, esta última sin generar riesgos a la salud del personal y visitantes. </w:t>
      </w:r>
    </w:p>
    <w:p w14:paraId="7BB9550F" w14:textId="77777777" w:rsidR="00FD180B" w:rsidRPr="00CC19F9" w:rsidRDefault="00FD180B" w:rsidP="007D1EA8">
      <w:pPr>
        <w:pStyle w:val="Textoindependiente"/>
        <w:numPr>
          <w:ilvl w:val="0"/>
          <w:numId w:val="14"/>
        </w:numPr>
        <w:jc w:val="both"/>
        <w:rPr>
          <w:rFonts w:ascii="Arial" w:hAnsi="Arial" w:cs="Arial"/>
          <w:i/>
          <w:iCs/>
          <w:sz w:val="22"/>
          <w:szCs w:val="22"/>
        </w:rPr>
      </w:pPr>
      <w:r w:rsidRPr="00CC19F9">
        <w:rPr>
          <w:rFonts w:ascii="Arial" w:hAnsi="Arial" w:cs="Arial"/>
          <w:i/>
          <w:iCs/>
          <w:sz w:val="22"/>
          <w:szCs w:val="22"/>
        </w:rPr>
        <w:t>Contar con señalización indicativa por clase de residuo almacenado.</w:t>
      </w:r>
    </w:p>
    <w:p w14:paraId="10011591" w14:textId="77777777" w:rsidR="00FD180B" w:rsidRPr="00CC19F9" w:rsidRDefault="00FD180B" w:rsidP="007D1EA8">
      <w:pPr>
        <w:pStyle w:val="Textoindependiente"/>
        <w:numPr>
          <w:ilvl w:val="0"/>
          <w:numId w:val="14"/>
        </w:numPr>
        <w:jc w:val="both"/>
        <w:rPr>
          <w:rFonts w:ascii="Arial" w:hAnsi="Arial" w:cs="Arial"/>
          <w:i/>
          <w:iCs/>
          <w:sz w:val="22"/>
          <w:szCs w:val="22"/>
        </w:rPr>
      </w:pPr>
      <w:r w:rsidRPr="00CC19F9">
        <w:rPr>
          <w:rFonts w:ascii="Arial" w:hAnsi="Arial" w:cs="Arial"/>
          <w:i/>
          <w:iCs/>
          <w:sz w:val="22"/>
          <w:szCs w:val="22"/>
        </w:rPr>
        <w:t xml:space="preserve">Contar con señales de riesgo y de obligación a cumplir con determinados comportamientos, tales como no fumar, uso de elementos de protección personal, entre otros. </w:t>
      </w:r>
    </w:p>
    <w:p w14:paraId="14A50B8F" w14:textId="77777777" w:rsidR="00FD180B" w:rsidRPr="00CC19F9" w:rsidRDefault="00FD180B" w:rsidP="007D1EA8">
      <w:pPr>
        <w:pStyle w:val="Textoindependiente"/>
        <w:numPr>
          <w:ilvl w:val="0"/>
          <w:numId w:val="14"/>
        </w:numPr>
        <w:jc w:val="both"/>
        <w:rPr>
          <w:rFonts w:ascii="Arial" w:hAnsi="Arial" w:cs="Arial"/>
          <w:i/>
          <w:iCs/>
          <w:sz w:val="22"/>
          <w:szCs w:val="22"/>
        </w:rPr>
      </w:pPr>
      <w:r w:rsidRPr="00CC19F9">
        <w:rPr>
          <w:rFonts w:ascii="Arial" w:hAnsi="Arial" w:cs="Arial"/>
          <w:i/>
          <w:iCs/>
          <w:sz w:val="22"/>
          <w:szCs w:val="22"/>
        </w:rPr>
        <w:t xml:space="preserve">Garantizar suficiente capacidad de almacenamiento acorde con la cantidad de </w:t>
      </w:r>
      <w:r w:rsidRPr="00CC19F9">
        <w:rPr>
          <w:rFonts w:ascii="Arial" w:hAnsi="Arial" w:cs="Arial"/>
          <w:i/>
          <w:iCs/>
          <w:sz w:val="22"/>
          <w:szCs w:val="22"/>
        </w:rPr>
        <w:lastRenderedPageBreak/>
        <w:t xml:space="preserve">residuos generados, la frecuencia de movimiento interno y lo definido en el plan de contingencia. </w:t>
      </w:r>
    </w:p>
    <w:p w14:paraId="1AB9230D" w14:textId="77777777" w:rsidR="00FD180B" w:rsidRPr="00CC19F9" w:rsidRDefault="00FD180B" w:rsidP="007D1EA8">
      <w:pPr>
        <w:pStyle w:val="Textoindependiente"/>
        <w:numPr>
          <w:ilvl w:val="0"/>
          <w:numId w:val="14"/>
        </w:numPr>
        <w:jc w:val="both"/>
        <w:rPr>
          <w:rFonts w:ascii="Arial" w:hAnsi="Arial" w:cs="Arial"/>
          <w:i/>
          <w:iCs/>
          <w:sz w:val="22"/>
          <w:szCs w:val="22"/>
        </w:rPr>
      </w:pPr>
      <w:r w:rsidRPr="00CC19F9">
        <w:rPr>
          <w:rFonts w:ascii="Arial" w:hAnsi="Arial" w:cs="Arial"/>
          <w:i/>
          <w:iCs/>
          <w:sz w:val="22"/>
          <w:szCs w:val="22"/>
        </w:rPr>
        <w:t xml:space="preserve">Contar con canastillas o recipientes rígidos con tapa impermeables y de fácil limpieza para almacenar los residuos. </w:t>
      </w:r>
    </w:p>
    <w:p w14:paraId="4B8262BE" w14:textId="77777777" w:rsidR="00FD180B" w:rsidRPr="00CC19F9" w:rsidRDefault="00FD180B" w:rsidP="007D1EA8">
      <w:pPr>
        <w:pStyle w:val="Textoindependiente"/>
        <w:numPr>
          <w:ilvl w:val="0"/>
          <w:numId w:val="14"/>
        </w:numPr>
        <w:jc w:val="both"/>
        <w:rPr>
          <w:rFonts w:ascii="Arial" w:hAnsi="Arial" w:cs="Arial"/>
          <w:i/>
          <w:iCs/>
          <w:sz w:val="22"/>
          <w:szCs w:val="22"/>
        </w:rPr>
      </w:pPr>
      <w:r w:rsidRPr="00CC19F9">
        <w:rPr>
          <w:rFonts w:ascii="Arial" w:hAnsi="Arial" w:cs="Arial"/>
          <w:i/>
          <w:iCs/>
          <w:sz w:val="22"/>
          <w:szCs w:val="22"/>
        </w:rPr>
        <w:t xml:space="preserve">Accesibilidad a equipos para el control y prevención de incendios. </w:t>
      </w:r>
    </w:p>
    <w:p w14:paraId="6412F5A1" w14:textId="77777777" w:rsidR="00FD180B" w:rsidRPr="00CC19F9" w:rsidRDefault="00FD180B" w:rsidP="007D1EA8">
      <w:pPr>
        <w:pStyle w:val="Textoindependiente"/>
        <w:numPr>
          <w:ilvl w:val="0"/>
          <w:numId w:val="14"/>
        </w:numPr>
        <w:jc w:val="both"/>
        <w:rPr>
          <w:rFonts w:ascii="Arial" w:hAnsi="Arial" w:cs="Arial"/>
          <w:i/>
          <w:iCs/>
          <w:sz w:val="22"/>
          <w:szCs w:val="22"/>
        </w:rPr>
      </w:pPr>
      <w:r w:rsidRPr="00CC19F9">
        <w:rPr>
          <w:rFonts w:ascii="Arial" w:hAnsi="Arial" w:cs="Arial"/>
          <w:i/>
          <w:iCs/>
          <w:sz w:val="22"/>
          <w:szCs w:val="22"/>
        </w:rPr>
        <w:t xml:space="preserve">Contar con medidas que garanticen el almacenamiento seguro teniendo en cuenta la clasificación por tipo de residuos, compatibilidad química y características de peligrosidad. </w:t>
      </w:r>
    </w:p>
    <w:p w14:paraId="4665FCD3" w14:textId="77777777" w:rsidR="00FD180B" w:rsidRPr="00CC19F9" w:rsidRDefault="00FD180B" w:rsidP="007D1EA8">
      <w:pPr>
        <w:pStyle w:val="Textoindependiente"/>
        <w:numPr>
          <w:ilvl w:val="0"/>
          <w:numId w:val="14"/>
        </w:numPr>
        <w:jc w:val="both"/>
        <w:rPr>
          <w:rFonts w:ascii="Arial" w:hAnsi="Arial" w:cs="Arial"/>
          <w:i/>
          <w:iCs/>
          <w:sz w:val="22"/>
          <w:szCs w:val="22"/>
        </w:rPr>
      </w:pPr>
      <w:r w:rsidRPr="00CC19F9">
        <w:rPr>
          <w:rFonts w:ascii="Arial" w:hAnsi="Arial" w:cs="Arial"/>
          <w:i/>
          <w:iCs/>
          <w:sz w:val="22"/>
          <w:szCs w:val="22"/>
        </w:rPr>
        <w:t>Contar con barreras físicas o elementos que impidan el acceso de vectores. La unidad de almacenamiento intermedio es opcional para las plantas de beneficio animal.</w:t>
      </w:r>
    </w:p>
    <w:p w14:paraId="51A1149A" w14:textId="77777777" w:rsidR="00FD180B" w:rsidRDefault="00FD180B" w:rsidP="00FD180B">
      <w:pPr>
        <w:pStyle w:val="Textoindependiente"/>
        <w:rPr>
          <w:rFonts w:ascii="Arial" w:hAnsi="Arial" w:cs="Arial"/>
          <w:sz w:val="22"/>
          <w:szCs w:val="22"/>
        </w:rPr>
      </w:pPr>
      <w:r>
        <w:rPr>
          <w:rFonts w:ascii="Arial" w:hAnsi="Arial" w:cs="Arial"/>
          <w:sz w:val="22"/>
          <w:szCs w:val="22"/>
        </w:rPr>
        <w:t>(…)</w:t>
      </w:r>
    </w:p>
    <w:p w14:paraId="2BA02BA4" w14:textId="77777777" w:rsidR="00FD180B" w:rsidRDefault="00FD180B" w:rsidP="00FD180B">
      <w:pPr>
        <w:pStyle w:val="Textoindependiente"/>
        <w:rPr>
          <w:rFonts w:ascii="Arial" w:hAnsi="Arial" w:cs="Arial"/>
          <w:sz w:val="22"/>
          <w:szCs w:val="22"/>
        </w:rPr>
      </w:pPr>
    </w:p>
    <w:p w14:paraId="3AB7084C" w14:textId="77777777" w:rsidR="00FD180B" w:rsidRPr="00CC19F9" w:rsidRDefault="00FD180B" w:rsidP="00FD180B">
      <w:pPr>
        <w:pStyle w:val="Textoindependiente"/>
        <w:jc w:val="both"/>
        <w:rPr>
          <w:rFonts w:ascii="Arial" w:hAnsi="Arial" w:cs="Arial"/>
          <w:i/>
          <w:iCs/>
          <w:sz w:val="22"/>
          <w:szCs w:val="22"/>
        </w:rPr>
      </w:pPr>
      <w:r w:rsidRPr="00CC19F9">
        <w:rPr>
          <w:rFonts w:ascii="Arial" w:hAnsi="Arial" w:cs="Arial"/>
          <w:b/>
          <w:bCs/>
          <w:i/>
          <w:iCs/>
          <w:sz w:val="22"/>
          <w:szCs w:val="22"/>
        </w:rPr>
        <w:t>b) Unidad de almacenamiento central.</w:t>
      </w:r>
      <w:r w:rsidRPr="00CC19F9">
        <w:rPr>
          <w:rFonts w:ascii="Arial" w:hAnsi="Arial" w:cs="Arial"/>
          <w:i/>
          <w:iCs/>
          <w:sz w:val="22"/>
          <w:szCs w:val="22"/>
        </w:rPr>
        <w:t xml:space="preserve"> Adicional a las condiciones establecidas para la unidad de almacenamiento intermedio, las unidades de almacenamiento central deben cumplir con las siguientes condiciones: </w:t>
      </w:r>
    </w:p>
    <w:p w14:paraId="1AC61DA9" w14:textId="77777777" w:rsidR="00FD180B" w:rsidRPr="00CC19F9" w:rsidRDefault="00FD180B" w:rsidP="00FD180B">
      <w:pPr>
        <w:pStyle w:val="Textoindependiente"/>
        <w:jc w:val="both"/>
        <w:rPr>
          <w:rFonts w:ascii="Arial" w:hAnsi="Arial" w:cs="Arial"/>
          <w:i/>
          <w:iCs/>
          <w:sz w:val="22"/>
          <w:szCs w:val="22"/>
        </w:rPr>
      </w:pPr>
    </w:p>
    <w:p w14:paraId="3D6C8BE6" w14:textId="77777777" w:rsidR="00FD180B" w:rsidRPr="00CC19F9" w:rsidRDefault="00FD180B" w:rsidP="00FD180B">
      <w:pPr>
        <w:pStyle w:val="Textoindependiente"/>
        <w:jc w:val="both"/>
        <w:rPr>
          <w:rFonts w:ascii="Arial" w:hAnsi="Arial" w:cs="Arial"/>
          <w:i/>
          <w:iCs/>
          <w:sz w:val="22"/>
          <w:szCs w:val="22"/>
        </w:rPr>
      </w:pPr>
      <w:r w:rsidRPr="00CC19F9">
        <w:rPr>
          <w:rFonts w:ascii="Arial" w:hAnsi="Arial" w:cs="Arial"/>
          <w:i/>
          <w:iCs/>
          <w:sz w:val="22"/>
          <w:szCs w:val="22"/>
        </w:rPr>
        <w:t xml:space="preserve">i. Disponer de un equipo de pesaje de los residuos peligrosos (Ej. dinamómetro, o bascula) y garantizar que estos residuos sean pesados previo a la entrega al transportador. </w:t>
      </w:r>
    </w:p>
    <w:p w14:paraId="083FD68B" w14:textId="77777777" w:rsidR="00FD180B" w:rsidRPr="00CC19F9" w:rsidRDefault="00FD180B" w:rsidP="00FD180B">
      <w:pPr>
        <w:pStyle w:val="Textoindependiente"/>
        <w:jc w:val="both"/>
        <w:rPr>
          <w:rFonts w:ascii="Arial" w:hAnsi="Arial" w:cs="Arial"/>
          <w:i/>
          <w:iCs/>
          <w:sz w:val="22"/>
          <w:szCs w:val="22"/>
        </w:rPr>
      </w:pPr>
    </w:p>
    <w:p w14:paraId="141639C3" w14:textId="77777777" w:rsidR="00FD180B" w:rsidRPr="00CC19F9" w:rsidRDefault="00FD180B" w:rsidP="00FD180B">
      <w:pPr>
        <w:pStyle w:val="Textoindependiente"/>
        <w:jc w:val="both"/>
        <w:rPr>
          <w:rFonts w:ascii="Arial" w:hAnsi="Arial" w:cs="Arial"/>
          <w:i/>
          <w:iCs/>
          <w:sz w:val="22"/>
          <w:szCs w:val="22"/>
        </w:rPr>
      </w:pPr>
      <w:proofErr w:type="spellStart"/>
      <w:r w:rsidRPr="00CC19F9">
        <w:rPr>
          <w:rFonts w:ascii="Arial" w:hAnsi="Arial" w:cs="Arial"/>
          <w:i/>
          <w:iCs/>
          <w:sz w:val="22"/>
          <w:szCs w:val="22"/>
        </w:rPr>
        <w:t>ii</w:t>
      </w:r>
      <w:proofErr w:type="spellEnd"/>
      <w:r w:rsidRPr="00CC19F9">
        <w:rPr>
          <w:rFonts w:ascii="Arial" w:hAnsi="Arial" w:cs="Arial"/>
          <w:i/>
          <w:iCs/>
          <w:sz w:val="22"/>
          <w:szCs w:val="22"/>
        </w:rPr>
        <w:t xml:space="preserve">. Contar con kit antiderrames de acuerdo con el tipo de residuos y lo previsto en el plan de contingencia, que contenga como mínimo con: elementos de protección personal, material absorbente, toallas de papel desechables, bolsa para el depósito del desecho. La ubicación del kit será determinada por el generador garantizando su disponibilidad inmediata y sus condiciones de uso y reposición. </w:t>
      </w:r>
    </w:p>
    <w:p w14:paraId="33B2A836" w14:textId="77777777" w:rsidR="00FD180B" w:rsidRPr="00CC19F9" w:rsidRDefault="00FD180B" w:rsidP="00FD180B">
      <w:pPr>
        <w:pStyle w:val="Textoindependiente"/>
        <w:rPr>
          <w:rFonts w:ascii="Arial" w:hAnsi="Arial" w:cs="Arial"/>
          <w:i/>
          <w:iCs/>
          <w:sz w:val="22"/>
          <w:szCs w:val="22"/>
        </w:rPr>
      </w:pPr>
    </w:p>
    <w:p w14:paraId="67EBE633" w14:textId="77777777" w:rsidR="00FD180B" w:rsidRDefault="00FD180B" w:rsidP="007D1EA8">
      <w:pPr>
        <w:pStyle w:val="Textoindependiente"/>
        <w:jc w:val="both"/>
        <w:rPr>
          <w:rFonts w:ascii="Arial" w:hAnsi="Arial" w:cs="Arial"/>
          <w:i/>
          <w:iCs/>
          <w:sz w:val="22"/>
          <w:szCs w:val="22"/>
        </w:rPr>
      </w:pPr>
      <w:proofErr w:type="spellStart"/>
      <w:r w:rsidRPr="00CC19F9">
        <w:rPr>
          <w:rFonts w:ascii="Arial" w:hAnsi="Arial" w:cs="Arial"/>
          <w:i/>
          <w:iCs/>
          <w:sz w:val="22"/>
          <w:szCs w:val="22"/>
        </w:rPr>
        <w:t>iii</w:t>
      </w:r>
      <w:proofErr w:type="spellEnd"/>
      <w:r w:rsidRPr="00CC19F9">
        <w:rPr>
          <w:rFonts w:ascii="Arial" w:hAnsi="Arial" w:cs="Arial"/>
          <w:i/>
          <w:iCs/>
          <w:sz w:val="22"/>
          <w:szCs w:val="22"/>
        </w:rPr>
        <w:t xml:space="preserve">. Para el caso de los residuos anatomopatológicos y de animales se deberá contemplar un </w:t>
      </w:r>
      <w:r w:rsidRPr="003C0201">
        <w:rPr>
          <w:rFonts w:ascii="Arial" w:hAnsi="Arial" w:cs="Arial"/>
          <w:i/>
          <w:iCs/>
          <w:sz w:val="22"/>
          <w:szCs w:val="22"/>
          <w:u w:val="single"/>
        </w:rPr>
        <w:t>área para la ubicación del sistema de refrigeración</w:t>
      </w:r>
      <w:r w:rsidRPr="00CC19F9">
        <w:rPr>
          <w:rFonts w:ascii="Arial" w:hAnsi="Arial" w:cs="Arial"/>
          <w:i/>
          <w:iCs/>
          <w:sz w:val="22"/>
          <w:szCs w:val="22"/>
        </w:rPr>
        <w:t xml:space="preserve"> que garantice una temperatura no mayor a 4°C. y que cuente con un sistema indicador de temperatura, para verificar periódicamente su correcto funcionamiento.</w:t>
      </w:r>
    </w:p>
    <w:p w14:paraId="5FEB1069" w14:textId="77777777" w:rsidR="00FD180B" w:rsidRDefault="00FD180B" w:rsidP="007D1EA8">
      <w:pPr>
        <w:pStyle w:val="Textoindependiente"/>
        <w:jc w:val="both"/>
        <w:rPr>
          <w:rFonts w:ascii="Arial" w:hAnsi="Arial" w:cs="Arial"/>
          <w:i/>
          <w:iCs/>
          <w:sz w:val="22"/>
          <w:szCs w:val="22"/>
        </w:rPr>
      </w:pPr>
    </w:p>
    <w:p w14:paraId="57E17CD6" w14:textId="77777777" w:rsidR="00FD180B" w:rsidRDefault="00FD180B" w:rsidP="004031A9">
      <w:pPr>
        <w:pStyle w:val="Textoindependiente"/>
        <w:jc w:val="both"/>
        <w:rPr>
          <w:rFonts w:ascii="Arial" w:hAnsi="Arial" w:cs="Arial"/>
          <w:i/>
          <w:iCs/>
          <w:sz w:val="22"/>
          <w:szCs w:val="22"/>
          <w:u w:val="single"/>
        </w:rPr>
      </w:pPr>
      <w:r w:rsidRPr="00CC19F9">
        <w:rPr>
          <w:rFonts w:ascii="Arial" w:hAnsi="Arial" w:cs="Arial"/>
          <w:i/>
          <w:iCs/>
          <w:sz w:val="22"/>
          <w:szCs w:val="22"/>
        </w:rPr>
        <w:t xml:space="preserve"> </w:t>
      </w:r>
      <w:proofErr w:type="spellStart"/>
      <w:r w:rsidRPr="00CC19F9">
        <w:rPr>
          <w:rFonts w:ascii="Arial" w:hAnsi="Arial" w:cs="Arial"/>
          <w:i/>
          <w:iCs/>
          <w:sz w:val="22"/>
          <w:szCs w:val="22"/>
        </w:rPr>
        <w:t>iv</w:t>
      </w:r>
      <w:proofErr w:type="spellEnd"/>
      <w:r w:rsidRPr="00CC19F9">
        <w:rPr>
          <w:rFonts w:ascii="Arial" w:hAnsi="Arial" w:cs="Arial"/>
          <w:i/>
          <w:iCs/>
          <w:sz w:val="22"/>
          <w:szCs w:val="22"/>
        </w:rPr>
        <w:t xml:space="preserve">. </w:t>
      </w:r>
      <w:r w:rsidRPr="005E7D6D">
        <w:rPr>
          <w:rFonts w:ascii="Arial" w:hAnsi="Arial" w:cs="Arial"/>
          <w:i/>
          <w:iCs/>
          <w:sz w:val="22"/>
          <w:szCs w:val="22"/>
          <w:u w:val="single"/>
        </w:rPr>
        <w:t xml:space="preserve">Permitir la evacuación de los residuos o el fácil acceso a los vehículos de recolección externa y sus operarios. </w:t>
      </w:r>
    </w:p>
    <w:p w14:paraId="007EFEC7" w14:textId="77777777" w:rsidR="00FD180B" w:rsidRDefault="00FD180B" w:rsidP="004031A9">
      <w:pPr>
        <w:pStyle w:val="Textoindependiente"/>
        <w:jc w:val="both"/>
        <w:rPr>
          <w:rFonts w:ascii="Arial" w:hAnsi="Arial" w:cs="Arial"/>
          <w:i/>
          <w:iCs/>
          <w:sz w:val="22"/>
          <w:szCs w:val="22"/>
          <w:u w:val="single"/>
        </w:rPr>
      </w:pPr>
    </w:p>
    <w:p w14:paraId="2300D463" w14:textId="77777777" w:rsidR="00FD180B" w:rsidRPr="00CC19F9" w:rsidRDefault="00FD180B" w:rsidP="004031A9">
      <w:pPr>
        <w:pStyle w:val="Textoindependiente"/>
        <w:jc w:val="both"/>
        <w:rPr>
          <w:rFonts w:ascii="Arial" w:hAnsi="Arial" w:cs="Arial"/>
          <w:i/>
          <w:iCs/>
          <w:sz w:val="22"/>
          <w:szCs w:val="22"/>
        </w:rPr>
      </w:pPr>
      <w:r w:rsidRPr="005E7D6D">
        <w:rPr>
          <w:rFonts w:ascii="Arial" w:hAnsi="Arial" w:cs="Arial"/>
          <w:i/>
          <w:iCs/>
          <w:sz w:val="22"/>
          <w:szCs w:val="22"/>
          <w:u w:val="single"/>
        </w:rPr>
        <w:t>Para el caso de la unidad de almacenamiento central localizada en inmuebles sujetos al régimen de propiedad horizontal deberán estar ubicadas dentro de la propiedad horizontal</w:t>
      </w:r>
      <w:r w:rsidRPr="00CC19F9">
        <w:rPr>
          <w:rFonts w:ascii="Arial" w:hAnsi="Arial" w:cs="Arial"/>
          <w:i/>
          <w:iCs/>
          <w:sz w:val="22"/>
          <w:szCs w:val="22"/>
        </w:rPr>
        <w:t xml:space="preserve">. Las plantas de beneficio animal establecerán e implementarán un procedimiento de manejo y almacenamiento para decomisos no aprovechables evitando la generación de lixiviados, presencia de animales, contaminación cruzada y garantizar la temperatura de refrigeración para el residuo.   </w:t>
      </w:r>
    </w:p>
    <w:p w14:paraId="71E0A75D" w14:textId="77777777" w:rsidR="00FD180B" w:rsidRDefault="00FD180B" w:rsidP="00FD180B">
      <w:pPr>
        <w:pStyle w:val="Textoindependiente"/>
        <w:rPr>
          <w:rFonts w:ascii="Arial" w:hAnsi="Arial" w:cs="Arial"/>
          <w:sz w:val="22"/>
          <w:szCs w:val="22"/>
        </w:rPr>
      </w:pPr>
    </w:p>
    <w:p w14:paraId="5281987A" w14:textId="77777777" w:rsidR="00FD180B" w:rsidRPr="005E7D6D" w:rsidRDefault="00FD180B" w:rsidP="00FD180B">
      <w:pPr>
        <w:pStyle w:val="Textoindependiente"/>
        <w:jc w:val="both"/>
        <w:rPr>
          <w:rFonts w:ascii="Arial" w:hAnsi="Arial" w:cs="Arial"/>
          <w:i/>
          <w:iCs/>
          <w:sz w:val="22"/>
          <w:szCs w:val="22"/>
        </w:rPr>
      </w:pPr>
      <w:r w:rsidRPr="005E7D6D">
        <w:rPr>
          <w:rFonts w:ascii="Arial" w:hAnsi="Arial" w:cs="Arial"/>
          <w:b/>
          <w:bCs/>
          <w:i/>
          <w:iCs/>
          <w:sz w:val="22"/>
          <w:szCs w:val="22"/>
        </w:rPr>
        <w:t>c) Condiciones adicionales para las unidades de almacenamiento intermedio y central, en caso de almacenar otros residuos o desechos peligrosos</w:t>
      </w:r>
      <w:r w:rsidRPr="005E7D6D">
        <w:rPr>
          <w:rFonts w:ascii="Arial" w:hAnsi="Arial" w:cs="Arial"/>
          <w:i/>
          <w:iCs/>
          <w:sz w:val="22"/>
          <w:szCs w:val="22"/>
        </w:rPr>
        <w:t xml:space="preserve">. El almacenamiento intermedio y central de residuos o desechos peligrosos con características corrosivas, explosivas, reactivas, tóxicas e inflamables, debe efectuarse teniendo en cuenta además de las anteriores condiciones las siguientes: </w:t>
      </w:r>
    </w:p>
    <w:p w14:paraId="50C361F4" w14:textId="77777777" w:rsidR="00FD180B" w:rsidRPr="005E7D6D" w:rsidRDefault="00FD180B" w:rsidP="00FD180B">
      <w:pPr>
        <w:pStyle w:val="Textoindependiente"/>
        <w:rPr>
          <w:rFonts w:ascii="Arial" w:hAnsi="Arial" w:cs="Arial"/>
          <w:i/>
          <w:iCs/>
          <w:sz w:val="22"/>
          <w:szCs w:val="22"/>
        </w:rPr>
      </w:pPr>
    </w:p>
    <w:p w14:paraId="72919B1D" w14:textId="77777777" w:rsidR="00FD180B" w:rsidRPr="005E7D6D" w:rsidRDefault="00FD180B" w:rsidP="007D1EA8">
      <w:pPr>
        <w:pStyle w:val="Textoindependiente"/>
        <w:numPr>
          <w:ilvl w:val="0"/>
          <w:numId w:val="13"/>
        </w:numPr>
        <w:jc w:val="both"/>
        <w:rPr>
          <w:rFonts w:ascii="Arial" w:hAnsi="Arial" w:cs="Arial"/>
          <w:i/>
          <w:iCs/>
          <w:sz w:val="22"/>
          <w:szCs w:val="22"/>
        </w:rPr>
      </w:pPr>
      <w:r w:rsidRPr="005E7D6D">
        <w:rPr>
          <w:rFonts w:ascii="Arial" w:hAnsi="Arial" w:cs="Arial"/>
          <w:i/>
          <w:iCs/>
          <w:sz w:val="22"/>
          <w:szCs w:val="22"/>
        </w:rPr>
        <w:t xml:space="preserve">El almacenamiento se realizará en recipientes o embalajes compatibles con el tipo de residuo, aislados del piso y debidamente etiquetados para este tipo de residuos. </w:t>
      </w:r>
    </w:p>
    <w:p w14:paraId="56F8A0B1" w14:textId="77777777" w:rsidR="00FD180B" w:rsidRPr="005E7D6D" w:rsidRDefault="00FD180B" w:rsidP="007D1EA8">
      <w:pPr>
        <w:pStyle w:val="Textoindependiente"/>
        <w:numPr>
          <w:ilvl w:val="0"/>
          <w:numId w:val="13"/>
        </w:numPr>
        <w:jc w:val="both"/>
        <w:rPr>
          <w:rFonts w:ascii="Arial" w:hAnsi="Arial" w:cs="Arial"/>
          <w:i/>
          <w:iCs/>
          <w:sz w:val="22"/>
          <w:szCs w:val="22"/>
        </w:rPr>
      </w:pPr>
      <w:r w:rsidRPr="005E7D6D">
        <w:rPr>
          <w:rFonts w:ascii="Arial" w:hAnsi="Arial" w:cs="Arial"/>
          <w:i/>
          <w:iCs/>
          <w:sz w:val="22"/>
          <w:szCs w:val="22"/>
        </w:rPr>
        <w:t xml:space="preserve">Los residuos volátiles e inflamables deben acopiarse en lugares ventilados y seguros. </w:t>
      </w:r>
    </w:p>
    <w:p w14:paraId="1B399B91" w14:textId="77777777" w:rsidR="00FD180B" w:rsidRPr="005E7D6D" w:rsidRDefault="00FD180B" w:rsidP="007D1EA8">
      <w:pPr>
        <w:pStyle w:val="Textoindependiente"/>
        <w:numPr>
          <w:ilvl w:val="0"/>
          <w:numId w:val="13"/>
        </w:numPr>
        <w:jc w:val="both"/>
        <w:rPr>
          <w:rFonts w:ascii="Arial" w:hAnsi="Arial" w:cs="Arial"/>
          <w:i/>
          <w:iCs/>
          <w:sz w:val="22"/>
          <w:szCs w:val="22"/>
        </w:rPr>
      </w:pPr>
      <w:r w:rsidRPr="005E7D6D">
        <w:rPr>
          <w:rFonts w:ascii="Arial" w:hAnsi="Arial" w:cs="Arial"/>
          <w:i/>
          <w:iCs/>
          <w:sz w:val="22"/>
          <w:szCs w:val="22"/>
        </w:rPr>
        <w:t xml:space="preserve">En el caso de almacenar más de un tipo de residuo peligroso, se deberá tener en cuenta la compatibilidad química entre estos. </w:t>
      </w:r>
    </w:p>
    <w:p w14:paraId="0C11C76C" w14:textId="77777777" w:rsidR="00FD180B" w:rsidRPr="005E7D6D" w:rsidRDefault="00FD180B" w:rsidP="007D1EA8">
      <w:pPr>
        <w:pStyle w:val="Textoindependiente"/>
        <w:numPr>
          <w:ilvl w:val="0"/>
          <w:numId w:val="13"/>
        </w:numPr>
        <w:jc w:val="both"/>
        <w:rPr>
          <w:rFonts w:ascii="Arial" w:hAnsi="Arial" w:cs="Arial"/>
          <w:i/>
          <w:iCs/>
          <w:sz w:val="22"/>
          <w:szCs w:val="22"/>
        </w:rPr>
      </w:pPr>
      <w:r w:rsidRPr="005E7D6D">
        <w:rPr>
          <w:rFonts w:ascii="Arial" w:hAnsi="Arial" w:cs="Arial"/>
          <w:i/>
          <w:iCs/>
          <w:sz w:val="22"/>
          <w:szCs w:val="22"/>
        </w:rPr>
        <w:t xml:space="preserve">Publicar en un lugar visible de la unidad de almacenamiento la respectiva matriz de compatibilidad para el caso que se almacenen diferentes tipos de residuos peligrosos. </w:t>
      </w:r>
    </w:p>
    <w:p w14:paraId="211C2120" w14:textId="77777777" w:rsidR="00FD180B" w:rsidRPr="005E7D6D" w:rsidRDefault="00FD180B" w:rsidP="007D1EA8">
      <w:pPr>
        <w:pStyle w:val="Textoindependiente"/>
        <w:numPr>
          <w:ilvl w:val="0"/>
          <w:numId w:val="13"/>
        </w:numPr>
        <w:jc w:val="both"/>
        <w:rPr>
          <w:rFonts w:ascii="Arial" w:hAnsi="Arial" w:cs="Arial"/>
          <w:i/>
          <w:iCs/>
          <w:sz w:val="22"/>
          <w:szCs w:val="22"/>
        </w:rPr>
      </w:pPr>
      <w:r w:rsidRPr="005E7D6D">
        <w:rPr>
          <w:rFonts w:ascii="Arial" w:hAnsi="Arial" w:cs="Arial"/>
          <w:i/>
          <w:iCs/>
          <w:sz w:val="22"/>
          <w:szCs w:val="22"/>
        </w:rPr>
        <w:t xml:space="preserve">Contar con señales de riesgo y de obligaciones a cumplir con determinados comportamientos seguros, tales como no fumar, uso de equipo de protección personal, entre otros. </w:t>
      </w:r>
    </w:p>
    <w:p w14:paraId="4F2F8684" w14:textId="77777777" w:rsidR="00FD180B" w:rsidRDefault="00FD180B" w:rsidP="00FD180B">
      <w:pPr>
        <w:pStyle w:val="Textoindependiente"/>
        <w:rPr>
          <w:rFonts w:ascii="Arial" w:hAnsi="Arial" w:cs="Arial"/>
          <w:sz w:val="22"/>
          <w:szCs w:val="22"/>
        </w:rPr>
      </w:pPr>
    </w:p>
    <w:p w14:paraId="6D485123" w14:textId="77777777" w:rsidR="00FD180B" w:rsidRPr="005E7D6D" w:rsidRDefault="00FD180B" w:rsidP="00FD180B">
      <w:pPr>
        <w:pStyle w:val="Textoindependiente"/>
        <w:jc w:val="both"/>
        <w:rPr>
          <w:rFonts w:ascii="Arial" w:hAnsi="Arial" w:cs="Arial"/>
          <w:i/>
          <w:iCs/>
          <w:sz w:val="22"/>
          <w:szCs w:val="22"/>
        </w:rPr>
      </w:pPr>
      <w:r w:rsidRPr="005E7D6D">
        <w:rPr>
          <w:rFonts w:ascii="Arial" w:hAnsi="Arial" w:cs="Arial"/>
          <w:b/>
          <w:bCs/>
          <w:i/>
          <w:iCs/>
          <w:sz w:val="22"/>
          <w:szCs w:val="22"/>
        </w:rPr>
        <w:t>d) Condiciones de la unidad de almacenamiento para pequeños y micro generadores que no se encuentren en inmuebles sometidos al régimen de propiedad horizontal</w:t>
      </w:r>
      <w:r w:rsidRPr="005E7D6D">
        <w:rPr>
          <w:rFonts w:ascii="Arial" w:hAnsi="Arial" w:cs="Arial"/>
          <w:i/>
          <w:iCs/>
          <w:sz w:val="22"/>
          <w:szCs w:val="22"/>
        </w:rPr>
        <w:t xml:space="preserve"> Los pequeños y micro generadores que no se encuentren en inmuebles sujetos al régimen de propiedad horizontal, deben contar con una unidad de almacenamiento que cumpla las siguientes condiciones:</w:t>
      </w:r>
    </w:p>
    <w:p w14:paraId="0A5DAE18" w14:textId="77777777" w:rsidR="00FD180B" w:rsidRPr="005E7D6D" w:rsidRDefault="00FD180B" w:rsidP="00FD180B">
      <w:pPr>
        <w:pStyle w:val="Textoindependiente"/>
        <w:jc w:val="both"/>
        <w:rPr>
          <w:rFonts w:ascii="Arial" w:hAnsi="Arial" w:cs="Arial"/>
          <w:i/>
          <w:iCs/>
          <w:sz w:val="22"/>
          <w:szCs w:val="22"/>
        </w:rPr>
      </w:pPr>
    </w:p>
    <w:p w14:paraId="46EC844B" w14:textId="77777777" w:rsidR="00FD180B" w:rsidRPr="00B51066" w:rsidRDefault="00FD180B" w:rsidP="00FD180B">
      <w:pPr>
        <w:pStyle w:val="Textoindependiente"/>
        <w:jc w:val="both"/>
        <w:rPr>
          <w:rFonts w:ascii="Arial" w:hAnsi="Arial" w:cs="Arial"/>
          <w:sz w:val="22"/>
          <w:szCs w:val="22"/>
        </w:rPr>
      </w:pPr>
      <w:r w:rsidRPr="00B51066">
        <w:rPr>
          <w:rFonts w:ascii="Arial" w:hAnsi="Arial" w:cs="Arial"/>
          <w:sz w:val="22"/>
          <w:szCs w:val="22"/>
        </w:rPr>
        <w:t xml:space="preserve">Área definida y aislada de las áreas asistenciales y de servicios. </w:t>
      </w:r>
    </w:p>
    <w:p w14:paraId="7A9C0636" w14:textId="77777777" w:rsidR="00FD180B" w:rsidRPr="00B51066" w:rsidRDefault="00FD180B" w:rsidP="00FD180B">
      <w:pPr>
        <w:pStyle w:val="Textoindependiente"/>
        <w:jc w:val="both"/>
        <w:rPr>
          <w:rFonts w:ascii="Arial" w:hAnsi="Arial" w:cs="Arial"/>
          <w:i/>
          <w:iCs/>
          <w:sz w:val="22"/>
          <w:szCs w:val="22"/>
        </w:rPr>
      </w:pPr>
      <w:proofErr w:type="spellStart"/>
      <w:r w:rsidRPr="00B51066">
        <w:rPr>
          <w:rFonts w:ascii="Arial" w:hAnsi="Arial" w:cs="Arial"/>
          <w:i/>
          <w:iCs/>
          <w:sz w:val="22"/>
          <w:szCs w:val="22"/>
        </w:rPr>
        <w:t>ii</w:t>
      </w:r>
      <w:proofErr w:type="spellEnd"/>
      <w:r w:rsidRPr="00B51066">
        <w:rPr>
          <w:rFonts w:ascii="Arial" w:hAnsi="Arial" w:cs="Arial"/>
          <w:i/>
          <w:iCs/>
          <w:sz w:val="22"/>
          <w:szCs w:val="22"/>
        </w:rPr>
        <w:t xml:space="preserve">. Ubicada en un área de poca circulación de personal y visitantes. </w:t>
      </w:r>
    </w:p>
    <w:p w14:paraId="4EA74512" w14:textId="77777777" w:rsidR="00FD180B" w:rsidRPr="005E7D6D" w:rsidRDefault="00FD180B" w:rsidP="00FD180B">
      <w:pPr>
        <w:pStyle w:val="Textoindependiente"/>
        <w:jc w:val="both"/>
        <w:rPr>
          <w:rFonts w:ascii="Arial" w:hAnsi="Arial" w:cs="Arial"/>
          <w:i/>
          <w:iCs/>
          <w:sz w:val="22"/>
          <w:szCs w:val="22"/>
        </w:rPr>
      </w:pPr>
      <w:proofErr w:type="spellStart"/>
      <w:r w:rsidRPr="005E7D6D">
        <w:rPr>
          <w:rFonts w:ascii="Arial" w:hAnsi="Arial" w:cs="Arial"/>
          <w:i/>
          <w:iCs/>
          <w:sz w:val="22"/>
          <w:szCs w:val="22"/>
        </w:rPr>
        <w:t>iii</w:t>
      </w:r>
      <w:proofErr w:type="spellEnd"/>
      <w:r w:rsidRPr="005E7D6D">
        <w:rPr>
          <w:rFonts w:ascii="Arial" w:hAnsi="Arial" w:cs="Arial"/>
          <w:i/>
          <w:iCs/>
          <w:sz w:val="22"/>
          <w:szCs w:val="22"/>
        </w:rPr>
        <w:t>. Superficies de fácil limpieza y desinfección.</w:t>
      </w:r>
    </w:p>
    <w:p w14:paraId="02119C55" w14:textId="77777777" w:rsidR="00FD180B" w:rsidRPr="005E7D6D" w:rsidRDefault="00FD180B" w:rsidP="00FD180B">
      <w:pPr>
        <w:pStyle w:val="Textoindependiente"/>
        <w:jc w:val="both"/>
        <w:rPr>
          <w:rFonts w:ascii="Arial" w:hAnsi="Arial" w:cs="Arial"/>
          <w:i/>
          <w:iCs/>
          <w:sz w:val="22"/>
          <w:szCs w:val="22"/>
        </w:rPr>
      </w:pPr>
      <w:proofErr w:type="spellStart"/>
      <w:r w:rsidRPr="005E7D6D">
        <w:rPr>
          <w:rFonts w:ascii="Arial" w:hAnsi="Arial" w:cs="Arial"/>
          <w:i/>
          <w:iCs/>
          <w:sz w:val="22"/>
          <w:szCs w:val="22"/>
        </w:rPr>
        <w:t>iv</w:t>
      </w:r>
      <w:proofErr w:type="spellEnd"/>
      <w:r w:rsidRPr="005E7D6D">
        <w:rPr>
          <w:rFonts w:ascii="Arial" w:hAnsi="Arial" w:cs="Arial"/>
          <w:i/>
          <w:iCs/>
          <w:sz w:val="22"/>
          <w:szCs w:val="22"/>
        </w:rPr>
        <w:t xml:space="preserve">. Contar con medidas que garanticen el almacenamiento seguro teniendo en cuenta la clasificación por tipo de residuos, compatibilidad química y características de peligrosidad. </w:t>
      </w:r>
    </w:p>
    <w:p w14:paraId="78A725B8" w14:textId="77777777" w:rsidR="00FD180B" w:rsidRPr="005E7D6D" w:rsidRDefault="00FD180B" w:rsidP="00FD180B">
      <w:pPr>
        <w:pStyle w:val="Textoindependiente"/>
        <w:jc w:val="both"/>
        <w:rPr>
          <w:rFonts w:ascii="Arial" w:hAnsi="Arial" w:cs="Arial"/>
          <w:i/>
          <w:iCs/>
          <w:sz w:val="22"/>
          <w:szCs w:val="22"/>
        </w:rPr>
      </w:pPr>
      <w:r w:rsidRPr="005E7D6D">
        <w:rPr>
          <w:rFonts w:ascii="Arial" w:hAnsi="Arial" w:cs="Arial"/>
          <w:i/>
          <w:iCs/>
          <w:sz w:val="22"/>
          <w:szCs w:val="22"/>
        </w:rPr>
        <w:t>v. Contar con contenedores para el almacenamiento de los residuos debidamente etiquetados.</w:t>
      </w:r>
    </w:p>
    <w:p w14:paraId="02FB8ED9" w14:textId="77777777" w:rsidR="00FD180B" w:rsidRDefault="00FD180B" w:rsidP="007012B3">
      <w:pPr>
        <w:spacing w:after="0" w:line="240" w:lineRule="auto"/>
        <w:rPr>
          <w:rFonts w:ascii="Arial" w:hAnsi="Arial" w:cs="Arial"/>
          <w:lang w:val="es-CO"/>
        </w:rPr>
      </w:pPr>
    </w:p>
    <w:p w14:paraId="6D7A8822" w14:textId="77777777" w:rsidR="00D801E7" w:rsidRPr="00507D09" w:rsidRDefault="00D801E7" w:rsidP="00D801E7">
      <w:pPr>
        <w:spacing w:after="0" w:line="240" w:lineRule="auto"/>
        <w:jc w:val="both"/>
        <w:rPr>
          <w:rFonts w:ascii="Arial" w:hAnsi="Arial" w:cs="Arial"/>
          <w:lang w:val="es-CO"/>
        </w:rPr>
      </w:pPr>
      <w:r w:rsidRPr="00507D09">
        <w:rPr>
          <w:rFonts w:ascii="Arial" w:hAnsi="Arial" w:cs="Arial"/>
          <w:lang w:val="es-CO"/>
        </w:rPr>
        <w:t>En los anteriores términos se da respuesta a su solicitud, advirtiendo que de conformidad con lo establecido en el artículo 28 de la Ley 1437 de 2011 modificado por el artículo 1 de la Ley 1755 de 2015: </w:t>
      </w:r>
      <w:r w:rsidRPr="00507D09">
        <w:rPr>
          <w:rFonts w:ascii="Arial" w:hAnsi="Arial" w:cs="Arial"/>
          <w:i/>
          <w:iCs/>
          <w:lang w:val="es-CO"/>
        </w:rPr>
        <w:t>“Los conceptos emitidos por las autoridades como respuestas apeticiones realizadas en ejercicio del derecho a formular consultas no serán de obligatorio cumplimiento o ejecución”.</w:t>
      </w:r>
      <w:r w:rsidRPr="00507D09">
        <w:rPr>
          <w:rFonts w:ascii="Arial" w:hAnsi="Arial" w:cs="Arial"/>
          <w:lang w:val="es-CO"/>
        </w:rPr>
        <w:t> </w:t>
      </w:r>
    </w:p>
    <w:p w14:paraId="34311E39" w14:textId="77777777" w:rsidR="00FD180B" w:rsidRDefault="00FD180B" w:rsidP="007012B3">
      <w:pPr>
        <w:spacing w:after="0" w:line="240" w:lineRule="auto"/>
        <w:rPr>
          <w:rFonts w:ascii="Arial" w:hAnsi="Arial" w:cs="Arial"/>
          <w:lang w:val="es-CO"/>
        </w:rPr>
      </w:pPr>
    </w:p>
    <w:p w14:paraId="2285A725" w14:textId="77777777" w:rsidR="007012B3" w:rsidRPr="00507D09" w:rsidRDefault="007012B3" w:rsidP="007012B3">
      <w:pPr>
        <w:spacing w:after="0" w:line="240" w:lineRule="auto"/>
        <w:jc w:val="both"/>
        <w:rPr>
          <w:rFonts w:ascii="Arial" w:hAnsi="Arial" w:cs="Arial"/>
          <w:lang w:val="es-CO"/>
        </w:rPr>
      </w:pPr>
      <w:r w:rsidRPr="00507D09">
        <w:rPr>
          <w:rFonts w:ascii="Arial" w:hAnsi="Arial" w:cs="Arial"/>
        </w:rPr>
        <w:t>Reiteramos nuestro compromiso institucional con la ciudadanía, con equipo humano siempre dispuesto a atenderle, porque </w:t>
      </w:r>
      <w:r w:rsidRPr="00507D09">
        <w:rPr>
          <w:rFonts w:ascii="Arial" w:hAnsi="Arial" w:cs="Arial"/>
          <w:b/>
          <w:bCs/>
          <w:i/>
          <w:iCs/>
        </w:rPr>
        <w:t>“Hacer las cosas bien, trae cosas buenas”.</w:t>
      </w:r>
      <w:r w:rsidRPr="00507D09">
        <w:rPr>
          <w:rFonts w:ascii="Arial" w:hAnsi="Arial" w:cs="Arial"/>
          <w:lang w:val="es-CO"/>
        </w:rPr>
        <w:t> </w:t>
      </w:r>
    </w:p>
    <w:p w14:paraId="7C6A0BA2" w14:textId="77777777" w:rsidR="007012B3" w:rsidRPr="00507D09" w:rsidRDefault="007012B3" w:rsidP="007012B3">
      <w:pPr>
        <w:spacing w:after="0" w:line="240" w:lineRule="auto"/>
        <w:rPr>
          <w:rFonts w:ascii="Arial" w:hAnsi="Arial" w:cs="Arial"/>
          <w:lang w:val="es-CO"/>
        </w:rPr>
      </w:pPr>
      <w:r w:rsidRPr="00507D09">
        <w:rPr>
          <w:rFonts w:ascii="Arial" w:hAnsi="Arial" w:cs="Arial"/>
          <w:lang w:val="es-CO"/>
        </w:rPr>
        <w:t> </w:t>
      </w:r>
    </w:p>
    <w:p w14:paraId="0B4D33DA" w14:textId="77777777" w:rsidR="007012B3" w:rsidRPr="00507D09" w:rsidRDefault="007012B3" w:rsidP="007012B3">
      <w:pPr>
        <w:spacing w:after="0" w:line="240" w:lineRule="auto"/>
        <w:rPr>
          <w:rFonts w:ascii="Arial" w:hAnsi="Arial" w:cs="Arial"/>
          <w:lang w:val="es-CO"/>
        </w:rPr>
      </w:pPr>
      <w:r w:rsidRPr="00507D09">
        <w:rPr>
          <w:rFonts w:ascii="Arial" w:hAnsi="Arial" w:cs="Arial"/>
          <w:lang w:val="es-MX"/>
        </w:rPr>
        <w:t>Finalmente, se relacionan los canales dispuestos por la Secretaría Distrital de Salud de Bogotá, para la realización de asistencias técnicas, en los temas relacionados con el Sistema Obligatorio de Garantía de la Calidad en Salud – SOGCS, de lunes a viernes en horario de 7:00 a.m. a 4:00 p.m. </w:t>
      </w:r>
      <w:r w:rsidRPr="00507D09">
        <w:rPr>
          <w:rFonts w:ascii="Arial" w:hAnsi="Arial" w:cs="Arial"/>
          <w:lang w:val="es-CO"/>
        </w:rPr>
        <w:t> </w:t>
      </w:r>
    </w:p>
    <w:p w14:paraId="2BCAD82F" w14:textId="77777777" w:rsidR="007012B3" w:rsidRPr="00507D09" w:rsidRDefault="007012B3" w:rsidP="007012B3">
      <w:pPr>
        <w:spacing w:after="0" w:line="240" w:lineRule="auto"/>
        <w:rPr>
          <w:rFonts w:ascii="Arial" w:hAnsi="Arial" w:cs="Arial"/>
          <w:lang w:val="es-CO"/>
        </w:rPr>
      </w:pPr>
      <w:r w:rsidRPr="00507D09">
        <w:rPr>
          <w:rFonts w:ascii="Arial" w:hAnsi="Arial" w:cs="Arial"/>
          <w:lang w:val="es-CO"/>
        </w:rPr>
        <w:t> </w:t>
      </w:r>
    </w:p>
    <w:p w14:paraId="1FD46070" w14:textId="77777777" w:rsidR="007012B3" w:rsidRPr="00507D09" w:rsidRDefault="007012B3" w:rsidP="002B6B88">
      <w:pPr>
        <w:numPr>
          <w:ilvl w:val="0"/>
          <w:numId w:val="3"/>
        </w:numPr>
        <w:spacing w:after="0" w:line="240" w:lineRule="auto"/>
        <w:rPr>
          <w:rFonts w:ascii="Arial" w:hAnsi="Arial" w:cs="Arial"/>
          <w:lang w:val="es-CO"/>
        </w:rPr>
      </w:pPr>
      <w:r w:rsidRPr="00507D09">
        <w:rPr>
          <w:rFonts w:ascii="Arial" w:hAnsi="Arial" w:cs="Arial"/>
          <w:lang w:val="es-MX"/>
        </w:rPr>
        <w:t>Teléfono fijo: 6013649090 Extensiones 9209 y 9890 </w:t>
      </w:r>
      <w:r w:rsidRPr="00507D09">
        <w:rPr>
          <w:rFonts w:ascii="Arial" w:hAnsi="Arial" w:cs="Arial"/>
          <w:lang w:val="es-CO"/>
        </w:rPr>
        <w:t> </w:t>
      </w:r>
    </w:p>
    <w:p w14:paraId="3184689A" w14:textId="77777777" w:rsidR="007012B3" w:rsidRPr="00507D09" w:rsidRDefault="007012B3" w:rsidP="002B6B88">
      <w:pPr>
        <w:numPr>
          <w:ilvl w:val="0"/>
          <w:numId w:val="4"/>
        </w:numPr>
        <w:spacing w:after="0" w:line="240" w:lineRule="auto"/>
        <w:rPr>
          <w:rFonts w:ascii="Arial" w:hAnsi="Arial" w:cs="Arial"/>
          <w:lang w:val="es-CO"/>
        </w:rPr>
      </w:pPr>
      <w:r w:rsidRPr="00507D09">
        <w:rPr>
          <w:rFonts w:ascii="Arial" w:hAnsi="Arial" w:cs="Arial"/>
          <w:lang w:val="es-MX"/>
        </w:rPr>
        <w:t>Teléfono celular: 3017241721 </w:t>
      </w:r>
      <w:r w:rsidRPr="00507D09">
        <w:rPr>
          <w:rFonts w:ascii="Arial" w:hAnsi="Arial" w:cs="Arial"/>
          <w:lang w:val="es-CO"/>
        </w:rPr>
        <w:t> </w:t>
      </w:r>
    </w:p>
    <w:p w14:paraId="3FADB376" w14:textId="77777777" w:rsidR="007012B3" w:rsidRPr="00507D09" w:rsidRDefault="007012B3" w:rsidP="002B6B88">
      <w:pPr>
        <w:numPr>
          <w:ilvl w:val="0"/>
          <w:numId w:val="5"/>
        </w:numPr>
        <w:spacing w:after="0" w:line="240" w:lineRule="auto"/>
        <w:rPr>
          <w:rFonts w:ascii="Arial" w:hAnsi="Arial" w:cs="Arial"/>
          <w:lang w:val="es-CO"/>
        </w:rPr>
      </w:pPr>
      <w:r w:rsidRPr="00507D09">
        <w:rPr>
          <w:rFonts w:ascii="Arial" w:hAnsi="Arial" w:cs="Arial"/>
          <w:lang w:val="es-MX"/>
        </w:rPr>
        <w:lastRenderedPageBreak/>
        <w:t>Canal Presencial: ventanilla No. 11 ubicada en el primer piso del edificio </w:t>
      </w:r>
      <w:r w:rsidRPr="00507D09">
        <w:rPr>
          <w:rFonts w:ascii="Arial" w:hAnsi="Arial" w:cs="Arial"/>
          <w:lang w:val="es-CO"/>
        </w:rPr>
        <w:t> </w:t>
      </w:r>
    </w:p>
    <w:p w14:paraId="05CA95B4" w14:textId="77777777" w:rsidR="007012B3" w:rsidRPr="00507D09" w:rsidRDefault="007012B3" w:rsidP="002B6B88">
      <w:pPr>
        <w:numPr>
          <w:ilvl w:val="0"/>
          <w:numId w:val="6"/>
        </w:numPr>
        <w:spacing w:after="0" w:line="240" w:lineRule="auto"/>
        <w:rPr>
          <w:rFonts w:ascii="Arial" w:hAnsi="Arial" w:cs="Arial"/>
          <w:lang w:val="es-CO"/>
        </w:rPr>
      </w:pPr>
      <w:r w:rsidRPr="00507D09">
        <w:rPr>
          <w:rFonts w:ascii="Arial" w:hAnsi="Arial" w:cs="Arial"/>
          <w:lang w:val="es-MX"/>
        </w:rPr>
        <w:t>administrativo. </w:t>
      </w:r>
      <w:r w:rsidRPr="00507D09">
        <w:rPr>
          <w:rFonts w:ascii="Arial" w:hAnsi="Arial" w:cs="Arial"/>
          <w:lang w:val="es-CO"/>
        </w:rPr>
        <w:t> </w:t>
      </w:r>
    </w:p>
    <w:p w14:paraId="47DDDA14" w14:textId="77777777" w:rsidR="007012B3" w:rsidRPr="00507D09" w:rsidRDefault="007012B3" w:rsidP="002B6B88">
      <w:pPr>
        <w:numPr>
          <w:ilvl w:val="0"/>
          <w:numId w:val="7"/>
        </w:numPr>
        <w:spacing w:after="0" w:line="240" w:lineRule="auto"/>
        <w:rPr>
          <w:rFonts w:ascii="Arial" w:hAnsi="Arial" w:cs="Arial"/>
          <w:lang w:val="es-CO"/>
        </w:rPr>
      </w:pPr>
      <w:r w:rsidRPr="00507D09">
        <w:rPr>
          <w:rFonts w:ascii="Arial" w:hAnsi="Arial" w:cs="Arial"/>
          <w:lang w:val="es-MX"/>
        </w:rPr>
        <w:t>Peticiones virtuales Sistema Distrital para la gestión de Peticiones </w:t>
      </w:r>
      <w:r w:rsidRPr="00507D09">
        <w:rPr>
          <w:rFonts w:ascii="Arial" w:hAnsi="Arial" w:cs="Arial"/>
          <w:lang w:val="es-CO"/>
        </w:rPr>
        <w:t> </w:t>
      </w:r>
    </w:p>
    <w:p w14:paraId="25041A3E" w14:textId="77777777" w:rsidR="007012B3" w:rsidRPr="00507D09" w:rsidRDefault="007012B3" w:rsidP="002B6B88">
      <w:pPr>
        <w:numPr>
          <w:ilvl w:val="0"/>
          <w:numId w:val="8"/>
        </w:numPr>
        <w:spacing w:after="0" w:line="240" w:lineRule="auto"/>
        <w:rPr>
          <w:rFonts w:ascii="Arial" w:hAnsi="Arial" w:cs="Arial"/>
          <w:lang w:val="es-CO"/>
        </w:rPr>
      </w:pPr>
      <w:r w:rsidRPr="00507D09">
        <w:rPr>
          <w:rFonts w:ascii="Arial" w:hAnsi="Arial" w:cs="Arial"/>
          <w:lang w:val="es-MX"/>
        </w:rPr>
        <w:t>Ciudadanas- Bogotá te escucha: </w:t>
      </w:r>
      <w:hyperlink r:id="rId14" w:tgtFrame="_blank" w:history="1">
        <w:r w:rsidRPr="00507D09">
          <w:rPr>
            <w:rStyle w:val="Hipervnculo"/>
            <w:rFonts w:ascii="Arial" w:hAnsi="Arial" w:cs="Arial"/>
            <w:lang w:val="es-MX"/>
          </w:rPr>
          <w:t>https://bogota.gov.co/servicios/bogota-te-escucha</w:t>
        </w:r>
      </w:hyperlink>
      <w:r w:rsidRPr="00507D09">
        <w:rPr>
          <w:rFonts w:ascii="Arial" w:hAnsi="Arial" w:cs="Arial"/>
          <w:lang w:val="es-MX"/>
        </w:rPr>
        <w:t> </w:t>
      </w:r>
      <w:r w:rsidRPr="00507D09">
        <w:rPr>
          <w:rFonts w:ascii="Arial" w:hAnsi="Arial" w:cs="Arial"/>
          <w:lang w:val="es-CO"/>
        </w:rPr>
        <w:t> </w:t>
      </w:r>
    </w:p>
    <w:p w14:paraId="296F825C" w14:textId="77777777" w:rsidR="007012B3" w:rsidRPr="00B5589D" w:rsidRDefault="007012B3" w:rsidP="007012B3">
      <w:pPr>
        <w:spacing w:after="0" w:line="240" w:lineRule="auto"/>
        <w:rPr>
          <w:rFonts w:ascii="Arial" w:hAnsi="Arial" w:cs="Arial"/>
          <w:lang w:val="es-MX"/>
        </w:rPr>
      </w:pPr>
    </w:p>
    <w:p w14:paraId="35E8C1FD" w14:textId="77777777" w:rsidR="007012B3" w:rsidRPr="00B5589D" w:rsidRDefault="007012B3" w:rsidP="007012B3">
      <w:pPr>
        <w:spacing w:after="0" w:line="240" w:lineRule="auto"/>
        <w:rPr>
          <w:rFonts w:ascii="Arial" w:hAnsi="Arial" w:cs="Arial"/>
          <w:lang w:val="es-MX"/>
        </w:rPr>
      </w:pPr>
      <w:r w:rsidRPr="00B5589D">
        <w:rPr>
          <w:rFonts w:ascii="Arial" w:hAnsi="Arial" w:cs="Arial"/>
          <w:lang w:val="es-MX"/>
        </w:rPr>
        <w:t>Cordialmente,</w:t>
      </w:r>
    </w:p>
    <w:p w14:paraId="2C2009CB" w14:textId="77777777" w:rsidR="009806A4" w:rsidRPr="00840BD3" w:rsidRDefault="009806A4" w:rsidP="00F1489F">
      <w:pPr>
        <w:pStyle w:val="Direccininterior"/>
        <w:spacing w:line="240" w:lineRule="auto"/>
        <w:rPr>
          <w:rFonts w:ascii="Arial" w:hAnsi="Arial" w:cs="Arial"/>
          <w:sz w:val="24"/>
          <w:szCs w:val="24"/>
        </w:rPr>
      </w:pPr>
    </w:p>
    <w:p w14:paraId="5797D25E" w14:textId="77777777" w:rsidR="000E0EC2" w:rsidRPr="00840BD3" w:rsidRDefault="000E0EC2" w:rsidP="00F1489F">
      <w:pPr>
        <w:pStyle w:val="Direccininterior"/>
        <w:spacing w:line="240" w:lineRule="auto"/>
        <w:rPr>
          <w:rFonts w:ascii="Arial" w:hAnsi="Arial" w:cs="Arial"/>
          <w:sz w:val="24"/>
          <w:szCs w:val="24"/>
        </w:rPr>
      </w:pPr>
    </w:p>
    <w:p w14:paraId="3C380673" w14:textId="77777777" w:rsidR="001F7A65" w:rsidRPr="00840BD3" w:rsidRDefault="001F7A65" w:rsidP="00F1489F">
      <w:pPr>
        <w:pStyle w:val="Direccininterior"/>
        <w:spacing w:line="240" w:lineRule="auto"/>
        <w:rPr>
          <w:rFonts w:ascii="Arial" w:hAnsi="Arial" w:cs="Arial"/>
          <w:sz w:val="24"/>
          <w:szCs w:val="24"/>
        </w:rPr>
      </w:pPr>
    </w:p>
    <w:p w14:paraId="15DEE839" w14:textId="77777777" w:rsidR="000E44CC" w:rsidRPr="00840BD3" w:rsidRDefault="000E44CC" w:rsidP="000E44CC">
      <w:pPr>
        <w:pStyle w:val="Textonotaalfinal"/>
        <w:jc w:val="both"/>
        <w:rPr>
          <w:rFonts w:ascii="Arial" w:hAnsi="Arial" w:cs="Arial"/>
          <w:bCs/>
          <w:sz w:val="24"/>
          <w:szCs w:val="24"/>
        </w:rPr>
      </w:pPr>
      <w:r w:rsidRPr="00840BD3">
        <w:rPr>
          <w:rFonts w:ascii="Arial" w:hAnsi="Arial" w:cs="Arial"/>
          <w:bCs/>
          <w:sz w:val="24"/>
          <w:szCs w:val="24"/>
        </w:rPr>
        <w:t>MARCELA DIAZ RAMÍREZ</w:t>
      </w:r>
    </w:p>
    <w:p w14:paraId="0C3CEF47" w14:textId="1E330671" w:rsidR="00DC464C" w:rsidRPr="00840BD3" w:rsidRDefault="000E44CC" w:rsidP="000E44CC">
      <w:pPr>
        <w:spacing w:after="0" w:line="240" w:lineRule="auto"/>
        <w:jc w:val="both"/>
        <w:rPr>
          <w:rFonts w:ascii="Arial" w:hAnsi="Arial" w:cs="Arial"/>
          <w:sz w:val="24"/>
          <w:szCs w:val="24"/>
        </w:rPr>
      </w:pPr>
      <w:bookmarkStart w:id="0" w:name="_Hlk145598882"/>
      <w:r w:rsidRPr="00840BD3">
        <w:rPr>
          <w:rFonts w:ascii="Arial" w:hAnsi="Arial" w:cs="Arial"/>
          <w:sz w:val="24"/>
          <w:szCs w:val="24"/>
        </w:rPr>
        <w:t>Subdirectora de Calidad y Seguridad en Servicios de Salud</w:t>
      </w:r>
      <w:bookmarkEnd w:id="0"/>
    </w:p>
    <w:p w14:paraId="0E509E0F" w14:textId="77777777" w:rsidR="009806A4" w:rsidRDefault="009806A4" w:rsidP="009806A4">
      <w:pPr>
        <w:pStyle w:val="Direccininterior"/>
        <w:spacing w:line="240" w:lineRule="auto"/>
        <w:rPr>
          <w:rFonts w:ascii="Arial" w:hAnsi="Arial" w:cs="Arial"/>
          <w:sz w:val="24"/>
          <w:szCs w:val="24"/>
        </w:rPr>
      </w:pPr>
    </w:p>
    <w:p w14:paraId="7B28F664" w14:textId="31E1AE42" w:rsidR="001468AF" w:rsidRPr="001468AF" w:rsidRDefault="001468AF" w:rsidP="009806A4">
      <w:pPr>
        <w:pStyle w:val="Direccininterior"/>
        <w:spacing w:line="240" w:lineRule="auto"/>
        <w:rPr>
          <w:rFonts w:ascii="Arial" w:hAnsi="Arial" w:cs="Arial"/>
        </w:rPr>
      </w:pPr>
      <w:r w:rsidRPr="001468AF">
        <w:rPr>
          <w:rFonts w:ascii="Arial" w:hAnsi="Arial" w:cs="Arial"/>
        </w:rPr>
        <w:t>Copia a:  INGRID PAOLA LOZANO TORRES</w:t>
      </w:r>
      <w:r>
        <w:rPr>
          <w:rFonts w:ascii="Arial" w:hAnsi="Arial" w:cs="Arial"/>
        </w:rPr>
        <w:t xml:space="preserve">. Subred Integrada de Servicios de Salud Norte ESE. </w:t>
      </w:r>
      <w:hyperlink r:id="rId15" w:history="1">
        <w:r w:rsidRPr="003D142B">
          <w:rPr>
            <w:rStyle w:val="Hipervnculo"/>
            <w:rFonts w:ascii="Arial" w:hAnsi="Arial" w:cs="Arial"/>
            <w:lang w:val="es-CO"/>
          </w:rPr>
          <w:t>correspondencia@subrednorte.gov.co</w:t>
        </w:r>
      </w:hyperlink>
      <w:r>
        <w:rPr>
          <w:rFonts w:ascii="Arial" w:hAnsi="Arial" w:cs="Arial"/>
          <w:lang w:val="es-CO"/>
        </w:rPr>
        <w:t xml:space="preserve">  </w:t>
      </w:r>
    </w:p>
    <w:p w14:paraId="161C0980" w14:textId="77777777" w:rsidR="001468AF" w:rsidRPr="00840BD3" w:rsidRDefault="001468AF" w:rsidP="009806A4">
      <w:pPr>
        <w:pStyle w:val="Direccininterior"/>
        <w:spacing w:line="240" w:lineRule="auto"/>
        <w:rPr>
          <w:rFonts w:ascii="Arial" w:hAnsi="Arial" w:cs="Arial"/>
          <w:sz w:val="24"/>
          <w:szCs w:val="24"/>
        </w:rPr>
      </w:pPr>
    </w:p>
    <w:p w14:paraId="566F6BE9" w14:textId="6F909DE2" w:rsidR="00BC1BBA" w:rsidRDefault="009806A4" w:rsidP="00797EBA">
      <w:pPr>
        <w:pStyle w:val="Direccininterior"/>
        <w:spacing w:line="240" w:lineRule="auto"/>
        <w:rPr>
          <w:rFonts w:ascii="Arial" w:hAnsi="Arial" w:cs="Arial"/>
          <w:sz w:val="16"/>
          <w:szCs w:val="16"/>
        </w:rPr>
      </w:pPr>
      <w:bookmarkStart w:id="1" w:name="_Hlk160049949"/>
      <w:r w:rsidRPr="00840BD3">
        <w:rPr>
          <w:rFonts w:ascii="Arial" w:hAnsi="Arial" w:cs="Arial"/>
          <w:sz w:val="16"/>
          <w:szCs w:val="16"/>
        </w:rPr>
        <w:t xml:space="preserve">Elaboró: </w:t>
      </w:r>
      <w:r w:rsidR="00797EBA">
        <w:rPr>
          <w:rFonts w:ascii="Arial" w:hAnsi="Arial" w:cs="Arial"/>
          <w:sz w:val="16"/>
          <w:szCs w:val="16"/>
        </w:rPr>
        <w:t xml:space="preserve">  </w:t>
      </w:r>
      <w:r w:rsidR="00BC1BBA" w:rsidRPr="00840BD3">
        <w:rPr>
          <w:rFonts w:ascii="Arial" w:hAnsi="Arial" w:cs="Arial"/>
          <w:sz w:val="16"/>
          <w:szCs w:val="16"/>
        </w:rPr>
        <w:t>Cesar Porras. Profesional especializado. Subdirección de Calidad y Seguridad en Servicios de Salud</w:t>
      </w:r>
    </w:p>
    <w:p w14:paraId="11BFC0D4" w14:textId="090ACB53" w:rsidR="001468AF" w:rsidRDefault="001468AF" w:rsidP="001468AF">
      <w:pPr>
        <w:pStyle w:val="Direccininterior"/>
        <w:spacing w:line="240" w:lineRule="auto"/>
        <w:ind w:firstLine="708"/>
        <w:rPr>
          <w:rFonts w:ascii="Arial" w:hAnsi="Arial" w:cs="Arial"/>
          <w:sz w:val="16"/>
          <w:szCs w:val="16"/>
        </w:rPr>
      </w:pPr>
      <w:r>
        <w:rPr>
          <w:rFonts w:ascii="Arial" w:hAnsi="Arial" w:cs="Arial"/>
          <w:sz w:val="16"/>
          <w:szCs w:val="16"/>
        </w:rPr>
        <w:t xml:space="preserve">Sonia Gigliola Corchuelo. Parra.  Contratista.  Subdirección de Vigilancia en Salud Pública. </w:t>
      </w:r>
    </w:p>
    <w:p w14:paraId="33331EC9" w14:textId="77777777" w:rsidR="001468AF" w:rsidRPr="00840BD3" w:rsidRDefault="001468AF" w:rsidP="00797EBA">
      <w:pPr>
        <w:pStyle w:val="Direccininterior"/>
        <w:spacing w:line="240" w:lineRule="auto"/>
        <w:rPr>
          <w:rFonts w:ascii="Arial" w:hAnsi="Arial" w:cs="Arial"/>
          <w:sz w:val="16"/>
          <w:szCs w:val="16"/>
        </w:rPr>
      </w:pPr>
    </w:p>
    <w:p w14:paraId="65F844F2" w14:textId="6BAEAD27" w:rsidR="003837FC" w:rsidRPr="00840BD3" w:rsidRDefault="003837FC" w:rsidP="003837FC">
      <w:pPr>
        <w:pStyle w:val="Direccininterior"/>
        <w:spacing w:line="240" w:lineRule="auto"/>
        <w:rPr>
          <w:rFonts w:ascii="Arial" w:hAnsi="Arial" w:cs="Arial"/>
          <w:sz w:val="16"/>
          <w:szCs w:val="16"/>
        </w:rPr>
      </w:pPr>
      <w:r w:rsidRPr="00840BD3">
        <w:rPr>
          <w:rFonts w:ascii="Arial" w:hAnsi="Arial" w:cs="Arial"/>
          <w:sz w:val="16"/>
          <w:szCs w:val="16"/>
        </w:rPr>
        <w:t xml:space="preserve">Reviso: </w:t>
      </w:r>
      <w:r w:rsidR="00BC1BBA" w:rsidRPr="00840BD3">
        <w:rPr>
          <w:rFonts w:ascii="Arial" w:hAnsi="Arial" w:cs="Arial"/>
          <w:sz w:val="16"/>
          <w:szCs w:val="16"/>
        </w:rPr>
        <w:tab/>
      </w:r>
      <w:r w:rsidRPr="00840BD3">
        <w:rPr>
          <w:rFonts w:ascii="Arial" w:hAnsi="Arial" w:cs="Arial"/>
          <w:sz w:val="16"/>
          <w:szCs w:val="16"/>
        </w:rPr>
        <w:t>Leilann Dennisse Vergara. Profesional especializado. Subdirección de Calidad y Seguridad en Servicios de Salud.</w:t>
      </w:r>
    </w:p>
    <w:p w14:paraId="585D263F" w14:textId="77777777" w:rsidR="000E44CC" w:rsidRPr="00840BD3" w:rsidRDefault="000E44CC" w:rsidP="009806A4">
      <w:pPr>
        <w:pStyle w:val="Direccininterior"/>
        <w:spacing w:line="240" w:lineRule="auto"/>
        <w:rPr>
          <w:rFonts w:ascii="Arial" w:hAnsi="Arial" w:cs="Arial"/>
          <w:sz w:val="16"/>
          <w:szCs w:val="16"/>
        </w:rPr>
      </w:pPr>
    </w:p>
    <w:bookmarkEnd w:id="1"/>
    <w:p w14:paraId="6CB9451E" w14:textId="77777777" w:rsidR="00445BD1" w:rsidRPr="00840BD3" w:rsidRDefault="00445BD1" w:rsidP="00445BD1">
      <w:pPr>
        <w:pStyle w:val="Direccininterior"/>
        <w:spacing w:line="240" w:lineRule="auto"/>
        <w:rPr>
          <w:rFonts w:ascii="Arial" w:hAnsi="Arial" w:cs="Arial"/>
          <w:sz w:val="16"/>
          <w:szCs w:val="16"/>
        </w:rPr>
      </w:pPr>
      <w:r w:rsidRPr="00840BD3">
        <w:rPr>
          <w:rFonts w:ascii="Arial" w:hAnsi="Arial" w:cs="Arial"/>
          <w:sz w:val="16"/>
          <w:szCs w:val="16"/>
        </w:rPr>
        <w:t xml:space="preserve">“Respetado Ciudadano – Ciudadana. La Secretaría Distrital de Salud con el propósito de mejorar la atención ciudadana, amablemente lo invita a darnos su opinión y sugerencias en la ENCUESTA DE SATISFACCIÓN - SDS que hemos dispuesto para usted en el </w:t>
      </w:r>
      <w:proofErr w:type="gramStart"/>
      <w:r w:rsidRPr="00840BD3">
        <w:rPr>
          <w:rFonts w:ascii="Arial" w:hAnsi="Arial" w:cs="Arial"/>
          <w:sz w:val="16"/>
          <w:szCs w:val="16"/>
        </w:rPr>
        <w:t>link</w:t>
      </w:r>
      <w:proofErr w:type="gramEnd"/>
      <w:r w:rsidRPr="00840BD3">
        <w:rPr>
          <w:rFonts w:ascii="Arial" w:hAnsi="Arial" w:cs="Arial"/>
          <w:sz w:val="16"/>
          <w:szCs w:val="16"/>
        </w:rPr>
        <w:t xml:space="preserve"> </w:t>
      </w:r>
      <w:hyperlink r:id="rId16" w:history="1">
        <w:r w:rsidRPr="00840BD3">
          <w:rPr>
            <w:rStyle w:val="Hipervnculo"/>
            <w:rFonts w:ascii="Arial" w:hAnsi="Arial" w:cs="Arial"/>
            <w:sz w:val="16"/>
            <w:szCs w:val="16"/>
          </w:rPr>
          <w:t>http://fapp.saludcapital.gov.co/encuestas/index.php?sid=64174&amp;newtest=Y&amp;lang=es</w:t>
        </w:r>
      </w:hyperlink>
      <w:r w:rsidRPr="00840BD3">
        <w:rPr>
          <w:rFonts w:ascii="Arial" w:hAnsi="Arial" w:cs="Arial"/>
          <w:sz w:val="16"/>
          <w:szCs w:val="16"/>
        </w:rPr>
        <w:t xml:space="preserve">  </w:t>
      </w:r>
    </w:p>
    <w:p w14:paraId="1A9D810C" w14:textId="77777777" w:rsidR="00445BD1" w:rsidRPr="00840BD3" w:rsidRDefault="00445BD1" w:rsidP="00445BD1">
      <w:pPr>
        <w:pStyle w:val="Direccininterior"/>
        <w:spacing w:line="240" w:lineRule="auto"/>
        <w:rPr>
          <w:rFonts w:ascii="Arial" w:hAnsi="Arial" w:cs="Arial"/>
          <w:sz w:val="16"/>
          <w:szCs w:val="16"/>
        </w:rPr>
      </w:pPr>
      <w:r w:rsidRPr="00840BD3">
        <w:rPr>
          <w:rFonts w:ascii="Arial" w:hAnsi="Arial" w:cs="Arial"/>
          <w:sz w:val="16"/>
          <w:szCs w:val="16"/>
        </w:rPr>
        <w:t xml:space="preserve">Sus comentarios nos comprometen a mejorar. MUCHAS GRACIAS” </w:t>
      </w:r>
    </w:p>
    <w:p w14:paraId="276C5831" w14:textId="77777777" w:rsidR="00445BD1" w:rsidRPr="00840BD3" w:rsidRDefault="00445BD1" w:rsidP="00445BD1">
      <w:pPr>
        <w:pStyle w:val="NormalWeb"/>
        <w:shd w:val="clear" w:color="auto" w:fill="FFFFFF"/>
        <w:spacing w:before="0" w:beforeAutospacing="0" w:after="0" w:afterAutospacing="0"/>
        <w:jc w:val="both"/>
        <w:rPr>
          <w:rFonts w:ascii="Arial" w:hAnsi="Arial" w:cs="Arial"/>
          <w:i/>
          <w:iCs/>
          <w:sz w:val="16"/>
          <w:szCs w:val="16"/>
          <w:bdr w:val="none" w:sz="0" w:space="0" w:color="auto" w:frame="1"/>
        </w:rPr>
      </w:pPr>
    </w:p>
    <w:p w14:paraId="02801770" w14:textId="77777777" w:rsidR="00445BD1" w:rsidRPr="00840BD3" w:rsidRDefault="00445BD1" w:rsidP="00445BD1">
      <w:pPr>
        <w:pStyle w:val="Direccininterior"/>
        <w:spacing w:line="240" w:lineRule="auto"/>
        <w:rPr>
          <w:rFonts w:ascii="Arial" w:hAnsi="Arial" w:cs="Arial"/>
          <w:sz w:val="16"/>
          <w:szCs w:val="16"/>
        </w:rPr>
      </w:pPr>
      <w:r w:rsidRPr="00840BD3">
        <w:rPr>
          <w:rFonts w:ascii="Arial" w:hAnsi="Arial" w:cs="Arial"/>
          <w:sz w:val="16"/>
          <w:szCs w:val="16"/>
        </w:rPr>
        <w:t xml:space="preserve">Esperamos tener la oportunidad de brindarle un nuevo servicio, en caso de inconformidad, ampliación o aclaración de la presente respuesta le solicitamos comunicarse con la Defensora del Ciudadano EUGENIA ARBOLEDA BALBIN, al Tel. 6013649090, lunes a viernes de 7:00 a.m. a 5:00 p.m.; así mismo frente a cualquier desacuerdo con la decisión adoptada, usted puede elevar consulta ante la Superintendencia Nacional de Salud como ente rector en materia de Inspección, Vigilancia y Control, a través del sitio web </w:t>
      </w:r>
      <w:hyperlink r:id="rId17" w:history="1">
        <w:r w:rsidRPr="00840BD3">
          <w:rPr>
            <w:rStyle w:val="Hipervnculo"/>
            <w:rFonts w:ascii="Arial" w:hAnsi="Arial" w:cs="Arial"/>
            <w:sz w:val="16"/>
            <w:szCs w:val="16"/>
          </w:rPr>
          <w:t>www.supersalud.gov.co</w:t>
        </w:r>
      </w:hyperlink>
      <w:r w:rsidRPr="00840BD3">
        <w:rPr>
          <w:rFonts w:ascii="Arial" w:hAnsi="Arial" w:cs="Arial"/>
          <w:sz w:val="16"/>
          <w:szCs w:val="16"/>
        </w:rPr>
        <w:t xml:space="preserve"> link quejas y reclamos.”</w:t>
      </w:r>
    </w:p>
    <w:sectPr w:rsidR="00445BD1" w:rsidRPr="00840BD3" w:rsidSect="0014331B">
      <w:headerReference w:type="default" r:id="rId18"/>
      <w:footerReference w:type="default" r:id="rId19"/>
      <w:pgSz w:w="12242" w:h="15842" w:code="119"/>
      <w:pgMar w:top="1155" w:right="1701"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36DDA" w14:textId="77777777" w:rsidR="00BE64C7" w:rsidRDefault="00BE64C7" w:rsidP="003B5D97">
      <w:pPr>
        <w:spacing w:after="0" w:line="240" w:lineRule="auto"/>
      </w:pPr>
      <w:r>
        <w:separator/>
      </w:r>
    </w:p>
  </w:endnote>
  <w:endnote w:type="continuationSeparator" w:id="0">
    <w:p w14:paraId="072D6A39" w14:textId="77777777" w:rsidR="00BE64C7" w:rsidRDefault="00BE64C7"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B6637" w14:textId="77777777" w:rsidR="00BE64C7" w:rsidRDefault="00BE64C7" w:rsidP="003B5D97">
      <w:pPr>
        <w:spacing w:after="0" w:line="240" w:lineRule="auto"/>
      </w:pPr>
      <w:r>
        <w:separator/>
      </w:r>
    </w:p>
  </w:footnote>
  <w:footnote w:type="continuationSeparator" w:id="0">
    <w:p w14:paraId="59333B4F" w14:textId="77777777" w:rsidR="00BE64C7" w:rsidRDefault="00BE64C7"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rEDasVe2QiEtUf" int2:id="QqIsArP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EC755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E66793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06618D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7E14F1"/>
    <w:multiLevelType w:val="hybridMultilevel"/>
    <w:tmpl w:val="E5E2D4C8"/>
    <w:lvl w:ilvl="0" w:tplc="7E7CF37E">
      <w:start w:val="6"/>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0D6B7AFD"/>
    <w:multiLevelType w:val="multilevel"/>
    <w:tmpl w:val="3CFC0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26304C"/>
    <w:multiLevelType w:val="multilevel"/>
    <w:tmpl w:val="FC46A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664A1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86B237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1B53850"/>
    <w:multiLevelType w:val="multilevel"/>
    <w:tmpl w:val="28746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15F55"/>
    <w:multiLevelType w:val="multilevel"/>
    <w:tmpl w:val="15CA4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E332DC"/>
    <w:multiLevelType w:val="hybridMultilevel"/>
    <w:tmpl w:val="D208FC96"/>
    <w:lvl w:ilvl="0" w:tplc="90601C1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91D511C"/>
    <w:multiLevelType w:val="multilevel"/>
    <w:tmpl w:val="DE448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7F2E88"/>
    <w:multiLevelType w:val="hybridMultilevel"/>
    <w:tmpl w:val="C02008CA"/>
    <w:lvl w:ilvl="0" w:tplc="C0CA794C">
      <w:start w:val="3"/>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407B6BC0"/>
    <w:multiLevelType w:val="hybridMultilevel"/>
    <w:tmpl w:val="F778823C"/>
    <w:lvl w:ilvl="0" w:tplc="809C5DB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C051298"/>
    <w:multiLevelType w:val="hybridMultilevel"/>
    <w:tmpl w:val="57221A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97348A8"/>
    <w:multiLevelType w:val="multilevel"/>
    <w:tmpl w:val="4F027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C804EC"/>
    <w:multiLevelType w:val="hybridMultilevel"/>
    <w:tmpl w:val="EE280F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A8F29F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65407112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925661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45145715">
    <w:abstractNumId w:val="9"/>
  </w:num>
  <w:num w:numId="4" w16cid:durableId="1048795495">
    <w:abstractNumId w:val="8"/>
  </w:num>
  <w:num w:numId="5" w16cid:durableId="1994481243">
    <w:abstractNumId w:val="15"/>
  </w:num>
  <w:num w:numId="6" w16cid:durableId="1339313187">
    <w:abstractNumId w:val="5"/>
  </w:num>
  <w:num w:numId="7" w16cid:durableId="1888293232">
    <w:abstractNumId w:val="4"/>
  </w:num>
  <w:num w:numId="8" w16cid:durableId="1295991385">
    <w:abstractNumId w:val="11"/>
  </w:num>
  <w:num w:numId="9" w16cid:durableId="1471167920">
    <w:abstractNumId w:val="2"/>
  </w:num>
  <w:num w:numId="10" w16cid:durableId="1348949734">
    <w:abstractNumId w:val="0"/>
  </w:num>
  <w:num w:numId="11" w16cid:durableId="1412921376">
    <w:abstractNumId w:val="6"/>
  </w:num>
  <w:num w:numId="12" w16cid:durableId="499931659">
    <w:abstractNumId w:val="1"/>
  </w:num>
  <w:num w:numId="13" w16cid:durableId="121308275">
    <w:abstractNumId w:val="13"/>
  </w:num>
  <w:num w:numId="14" w16cid:durableId="1172139948">
    <w:abstractNumId w:val="10"/>
  </w:num>
  <w:num w:numId="15" w16cid:durableId="871260904">
    <w:abstractNumId w:val="16"/>
  </w:num>
  <w:num w:numId="16" w16cid:durableId="1612472257">
    <w:abstractNumId w:val="14"/>
  </w:num>
  <w:num w:numId="17" w16cid:durableId="1300302109">
    <w:abstractNumId w:val="7"/>
  </w:num>
  <w:num w:numId="18" w16cid:durableId="165710505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s-ES" w:vendorID="64" w:dllVersion="0" w:nlCheck="1" w:checkStyle="0"/>
  <w:activeWritingStyle w:appName="MSWord" w:lang="es-ES" w:vendorID="64" w:dllVersion="6" w:nlCheck="1" w:checkStyle="0"/>
  <w:activeWritingStyle w:appName="MSWord" w:lang="es-CO" w:vendorID="64" w:dllVersion="6" w:nlCheck="1" w:checkStyle="0"/>
  <w:activeWritingStyle w:appName="MSWord" w:lang="es-ES_tradnl"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6" w:nlCheck="1" w:checkStyle="0"/>
  <w:activeWritingStyle w:appName="MSWord" w:lang="es-CO" w:vendorID="64" w:dllVersion="0" w:nlCheck="1" w:checkStyle="0"/>
  <w:activeWritingStyle w:appName="MSWord" w:lang="es-ES_tradnl"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MX"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1239A"/>
    <w:rsid w:val="00014270"/>
    <w:rsid w:val="00015156"/>
    <w:rsid w:val="00023092"/>
    <w:rsid w:val="00023299"/>
    <w:rsid w:val="00023B3D"/>
    <w:rsid w:val="0002514C"/>
    <w:rsid w:val="00027ED5"/>
    <w:rsid w:val="00030CF6"/>
    <w:rsid w:val="000338DC"/>
    <w:rsid w:val="00033E40"/>
    <w:rsid w:val="00035309"/>
    <w:rsid w:val="00036EF2"/>
    <w:rsid w:val="000377C9"/>
    <w:rsid w:val="00043F14"/>
    <w:rsid w:val="00046E1D"/>
    <w:rsid w:val="00047898"/>
    <w:rsid w:val="00047FDC"/>
    <w:rsid w:val="00052B0E"/>
    <w:rsid w:val="000551E9"/>
    <w:rsid w:val="00060BD7"/>
    <w:rsid w:val="000679B7"/>
    <w:rsid w:val="0007239E"/>
    <w:rsid w:val="0007297E"/>
    <w:rsid w:val="00074D82"/>
    <w:rsid w:val="00077275"/>
    <w:rsid w:val="0008561E"/>
    <w:rsid w:val="00087415"/>
    <w:rsid w:val="000875DE"/>
    <w:rsid w:val="00090E81"/>
    <w:rsid w:val="00094F39"/>
    <w:rsid w:val="000B3587"/>
    <w:rsid w:val="000C1E41"/>
    <w:rsid w:val="000C3D4B"/>
    <w:rsid w:val="000C43D2"/>
    <w:rsid w:val="000D79BB"/>
    <w:rsid w:val="000E0EC2"/>
    <w:rsid w:val="000E34F6"/>
    <w:rsid w:val="000E44CC"/>
    <w:rsid w:val="000F1DFA"/>
    <w:rsid w:val="000F285A"/>
    <w:rsid w:val="000F2F7A"/>
    <w:rsid w:val="000F3D40"/>
    <w:rsid w:val="000F67D0"/>
    <w:rsid w:val="00101BF4"/>
    <w:rsid w:val="00110230"/>
    <w:rsid w:val="001125F3"/>
    <w:rsid w:val="00120070"/>
    <w:rsid w:val="00122563"/>
    <w:rsid w:val="00124225"/>
    <w:rsid w:val="0012665E"/>
    <w:rsid w:val="00130831"/>
    <w:rsid w:val="00131CB4"/>
    <w:rsid w:val="00132365"/>
    <w:rsid w:val="00142AC3"/>
    <w:rsid w:val="00142CD2"/>
    <w:rsid w:val="0014331B"/>
    <w:rsid w:val="001444ED"/>
    <w:rsid w:val="0014650F"/>
    <w:rsid w:val="001468AF"/>
    <w:rsid w:val="0015333D"/>
    <w:rsid w:val="00156094"/>
    <w:rsid w:val="00156836"/>
    <w:rsid w:val="00157169"/>
    <w:rsid w:val="00157BC8"/>
    <w:rsid w:val="00162535"/>
    <w:rsid w:val="001641CE"/>
    <w:rsid w:val="00164D08"/>
    <w:rsid w:val="001679F6"/>
    <w:rsid w:val="001758BE"/>
    <w:rsid w:val="00184C17"/>
    <w:rsid w:val="00185E06"/>
    <w:rsid w:val="00193409"/>
    <w:rsid w:val="00195179"/>
    <w:rsid w:val="001A0578"/>
    <w:rsid w:val="001A2970"/>
    <w:rsid w:val="001A370B"/>
    <w:rsid w:val="001A5E33"/>
    <w:rsid w:val="001A7E2E"/>
    <w:rsid w:val="001B090A"/>
    <w:rsid w:val="001B2326"/>
    <w:rsid w:val="001B2555"/>
    <w:rsid w:val="001B43BF"/>
    <w:rsid w:val="001B5085"/>
    <w:rsid w:val="001C152D"/>
    <w:rsid w:val="001C1898"/>
    <w:rsid w:val="001C37B2"/>
    <w:rsid w:val="001D23B6"/>
    <w:rsid w:val="001D3D64"/>
    <w:rsid w:val="001D472C"/>
    <w:rsid w:val="001D54A0"/>
    <w:rsid w:val="001D6A97"/>
    <w:rsid w:val="001E072A"/>
    <w:rsid w:val="001E3601"/>
    <w:rsid w:val="001E4E7F"/>
    <w:rsid w:val="001F73E7"/>
    <w:rsid w:val="001F7A65"/>
    <w:rsid w:val="00200A0F"/>
    <w:rsid w:val="002042FD"/>
    <w:rsid w:val="00204F6B"/>
    <w:rsid w:val="002142A5"/>
    <w:rsid w:val="00214EC7"/>
    <w:rsid w:val="00216173"/>
    <w:rsid w:val="00220A79"/>
    <w:rsid w:val="00226396"/>
    <w:rsid w:val="002277D7"/>
    <w:rsid w:val="002316FF"/>
    <w:rsid w:val="00235037"/>
    <w:rsid w:val="00235183"/>
    <w:rsid w:val="00235CC6"/>
    <w:rsid w:val="002433D6"/>
    <w:rsid w:val="00243A5C"/>
    <w:rsid w:val="00255621"/>
    <w:rsid w:val="00257365"/>
    <w:rsid w:val="00262A7C"/>
    <w:rsid w:val="002639D1"/>
    <w:rsid w:val="00266837"/>
    <w:rsid w:val="00267A29"/>
    <w:rsid w:val="00270EF4"/>
    <w:rsid w:val="002735E1"/>
    <w:rsid w:val="00274996"/>
    <w:rsid w:val="00275358"/>
    <w:rsid w:val="00280E32"/>
    <w:rsid w:val="002820E6"/>
    <w:rsid w:val="00283FBF"/>
    <w:rsid w:val="002878E8"/>
    <w:rsid w:val="002929C0"/>
    <w:rsid w:val="002940F2"/>
    <w:rsid w:val="00294E44"/>
    <w:rsid w:val="002957D5"/>
    <w:rsid w:val="002A5A31"/>
    <w:rsid w:val="002A7599"/>
    <w:rsid w:val="002A777D"/>
    <w:rsid w:val="002B1634"/>
    <w:rsid w:val="002B3B7A"/>
    <w:rsid w:val="002B4759"/>
    <w:rsid w:val="002B6B88"/>
    <w:rsid w:val="002C0270"/>
    <w:rsid w:val="002C04EC"/>
    <w:rsid w:val="002C2E63"/>
    <w:rsid w:val="002C640F"/>
    <w:rsid w:val="002C7F4A"/>
    <w:rsid w:val="002D20F9"/>
    <w:rsid w:val="002D21EE"/>
    <w:rsid w:val="002E0928"/>
    <w:rsid w:val="002E19A7"/>
    <w:rsid w:val="002E4D4A"/>
    <w:rsid w:val="002E57FA"/>
    <w:rsid w:val="002E77C0"/>
    <w:rsid w:val="002E7D9F"/>
    <w:rsid w:val="002E7F9C"/>
    <w:rsid w:val="002E7FFE"/>
    <w:rsid w:val="002F2966"/>
    <w:rsid w:val="002F4955"/>
    <w:rsid w:val="00300BD5"/>
    <w:rsid w:val="003013B4"/>
    <w:rsid w:val="003019C9"/>
    <w:rsid w:val="003039D6"/>
    <w:rsid w:val="003128C1"/>
    <w:rsid w:val="00315A41"/>
    <w:rsid w:val="003212FE"/>
    <w:rsid w:val="003218E8"/>
    <w:rsid w:val="00322B3E"/>
    <w:rsid w:val="0032323C"/>
    <w:rsid w:val="00323D06"/>
    <w:rsid w:val="00324896"/>
    <w:rsid w:val="00332B95"/>
    <w:rsid w:val="00340845"/>
    <w:rsid w:val="003474A8"/>
    <w:rsid w:val="00352C5C"/>
    <w:rsid w:val="003531DE"/>
    <w:rsid w:val="0035794E"/>
    <w:rsid w:val="00361D43"/>
    <w:rsid w:val="00362304"/>
    <w:rsid w:val="0036484A"/>
    <w:rsid w:val="00366EBB"/>
    <w:rsid w:val="00371787"/>
    <w:rsid w:val="00372826"/>
    <w:rsid w:val="003750C3"/>
    <w:rsid w:val="003755C7"/>
    <w:rsid w:val="00381146"/>
    <w:rsid w:val="003837FC"/>
    <w:rsid w:val="00386EF0"/>
    <w:rsid w:val="0039034A"/>
    <w:rsid w:val="00390576"/>
    <w:rsid w:val="00390D48"/>
    <w:rsid w:val="00391690"/>
    <w:rsid w:val="00392313"/>
    <w:rsid w:val="003932B9"/>
    <w:rsid w:val="003939AE"/>
    <w:rsid w:val="003A2FA4"/>
    <w:rsid w:val="003A3B4E"/>
    <w:rsid w:val="003A613E"/>
    <w:rsid w:val="003B0977"/>
    <w:rsid w:val="003B5D97"/>
    <w:rsid w:val="003B61AD"/>
    <w:rsid w:val="003B796E"/>
    <w:rsid w:val="003C0211"/>
    <w:rsid w:val="003C22C3"/>
    <w:rsid w:val="003C5E7A"/>
    <w:rsid w:val="003D0DDA"/>
    <w:rsid w:val="003D0F5F"/>
    <w:rsid w:val="003D3066"/>
    <w:rsid w:val="003D3A8F"/>
    <w:rsid w:val="003D55DC"/>
    <w:rsid w:val="003D7652"/>
    <w:rsid w:val="003D7ACB"/>
    <w:rsid w:val="003E269F"/>
    <w:rsid w:val="003E3D71"/>
    <w:rsid w:val="003E6683"/>
    <w:rsid w:val="003F7AB9"/>
    <w:rsid w:val="004031A9"/>
    <w:rsid w:val="0040323B"/>
    <w:rsid w:val="0041040F"/>
    <w:rsid w:val="004121A0"/>
    <w:rsid w:val="004204C2"/>
    <w:rsid w:val="00424790"/>
    <w:rsid w:val="0043054D"/>
    <w:rsid w:val="00437060"/>
    <w:rsid w:val="004371AE"/>
    <w:rsid w:val="00442B1C"/>
    <w:rsid w:val="00443110"/>
    <w:rsid w:val="00445BD1"/>
    <w:rsid w:val="0045219C"/>
    <w:rsid w:val="004551A0"/>
    <w:rsid w:val="00460BBB"/>
    <w:rsid w:val="004631EB"/>
    <w:rsid w:val="004631F9"/>
    <w:rsid w:val="00463E4B"/>
    <w:rsid w:val="004656CE"/>
    <w:rsid w:val="00467255"/>
    <w:rsid w:val="0047131E"/>
    <w:rsid w:val="00473CF5"/>
    <w:rsid w:val="00477242"/>
    <w:rsid w:val="004830AB"/>
    <w:rsid w:val="0048379E"/>
    <w:rsid w:val="00483F41"/>
    <w:rsid w:val="004875AC"/>
    <w:rsid w:val="00493B3D"/>
    <w:rsid w:val="004947C6"/>
    <w:rsid w:val="004975F2"/>
    <w:rsid w:val="004A0D5C"/>
    <w:rsid w:val="004A1195"/>
    <w:rsid w:val="004B54B4"/>
    <w:rsid w:val="004B7A50"/>
    <w:rsid w:val="004C64BF"/>
    <w:rsid w:val="004D2E4B"/>
    <w:rsid w:val="004D4C63"/>
    <w:rsid w:val="004D603D"/>
    <w:rsid w:val="004D61BA"/>
    <w:rsid w:val="004D7113"/>
    <w:rsid w:val="004E1262"/>
    <w:rsid w:val="004E1A3E"/>
    <w:rsid w:val="004E2CDA"/>
    <w:rsid w:val="004F0D47"/>
    <w:rsid w:val="004F1E20"/>
    <w:rsid w:val="004F3A35"/>
    <w:rsid w:val="00501482"/>
    <w:rsid w:val="00503D0F"/>
    <w:rsid w:val="00505FC5"/>
    <w:rsid w:val="00512A40"/>
    <w:rsid w:val="00513AC7"/>
    <w:rsid w:val="005200A5"/>
    <w:rsid w:val="00520ED2"/>
    <w:rsid w:val="00524478"/>
    <w:rsid w:val="00530252"/>
    <w:rsid w:val="0053051C"/>
    <w:rsid w:val="005321C9"/>
    <w:rsid w:val="00533FC7"/>
    <w:rsid w:val="0053570F"/>
    <w:rsid w:val="005359C1"/>
    <w:rsid w:val="00540A03"/>
    <w:rsid w:val="00541345"/>
    <w:rsid w:val="00541A34"/>
    <w:rsid w:val="00542165"/>
    <w:rsid w:val="00545806"/>
    <w:rsid w:val="005513D5"/>
    <w:rsid w:val="00552CCA"/>
    <w:rsid w:val="00554411"/>
    <w:rsid w:val="00563361"/>
    <w:rsid w:val="00563A94"/>
    <w:rsid w:val="00565333"/>
    <w:rsid w:val="00574781"/>
    <w:rsid w:val="00580286"/>
    <w:rsid w:val="00585211"/>
    <w:rsid w:val="005852B3"/>
    <w:rsid w:val="00591EA1"/>
    <w:rsid w:val="00592770"/>
    <w:rsid w:val="00595166"/>
    <w:rsid w:val="00595621"/>
    <w:rsid w:val="00595DE3"/>
    <w:rsid w:val="00596EE8"/>
    <w:rsid w:val="005A05BE"/>
    <w:rsid w:val="005A187C"/>
    <w:rsid w:val="005A36A6"/>
    <w:rsid w:val="005A719D"/>
    <w:rsid w:val="005C0B2D"/>
    <w:rsid w:val="005C1F67"/>
    <w:rsid w:val="005C2155"/>
    <w:rsid w:val="005C4D0D"/>
    <w:rsid w:val="005C5B7F"/>
    <w:rsid w:val="005C5CD4"/>
    <w:rsid w:val="005C6A95"/>
    <w:rsid w:val="005C6BB9"/>
    <w:rsid w:val="005C6EA5"/>
    <w:rsid w:val="005D2240"/>
    <w:rsid w:val="005D3262"/>
    <w:rsid w:val="005D76A5"/>
    <w:rsid w:val="005D77F8"/>
    <w:rsid w:val="005E097B"/>
    <w:rsid w:val="005E1039"/>
    <w:rsid w:val="005E1B7F"/>
    <w:rsid w:val="005E5D0A"/>
    <w:rsid w:val="005E601F"/>
    <w:rsid w:val="005F5BA2"/>
    <w:rsid w:val="005F64C6"/>
    <w:rsid w:val="00600D74"/>
    <w:rsid w:val="00600FDA"/>
    <w:rsid w:val="00607F73"/>
    <w:rsid w:val="0061078A"/>
    <w:rsid w:val="00612257"/>
    <w:rsid w:val="0061267B"/>
    <w:rsid w:val="00613F1F"/>
    <w:rsid w:val="006208F3"/>
    <w:rsid w:val="00622ABD"/>
    <w:rsid w:val="00625621"/>
    <w:rsid w:val="006266DB"/>
    <w:rsid w:val="00632280"/>
    <w:rsid w:val="00634F6F"/>
    <w:rsid w:val="00640256"/>
    <w:rsid w:val="00641585"/>
    <w:rsid w:val="00647776"/>
    <w:rsid w:val="00647934"/>
    <w:rsid w:val="00647B0B"/>
    <w:rsid w:val="00650D16"/>
    <w:rsid w:val="006550A3"/>
    <w:rsid w:val="006603FC"/>
    <w:rsid w:val="00661EC1"/>
    <w:rsid w:val="00662364"/>
    <w:rsid w:val="0067342A"/>
    <w:rsid w:val="00680742"/>
    <w:rsid w:val="0068251E"/>
    <w:rsid w:val="0068295A"/>
    <w:rsid w:val="00683105"/>
    <w:rsid w:val="0068358C"/>
    <w:rsid w:val="00684CA0"/>
    <w:rsid w:val="00685814"/>
    <w:rsid w:val="0068745A"/>
    <w:rsid w:val="00691EE6"/>
    <w:rsid w:val="00692BDE"/>
    <w:rsid w:val="006A1044"/>
    <w:rsid w:val="006A104C"/>
    <w:rsid w:val="006A2C34"/>
    <w:rsid w:val="006A66A3"/>
    <w:rsid w:val="006B16BC"/>
    <w:rsid w:val="006B201E"/>
    <w:rsid w:val="006B449E"/>
    <w:rsid w:val="006B61B4"/>
    <w:rsid w:val="006B7BB1"/>
    <w:rsid w:val="006B7FF8"/>
    <w:rsid w:val="006C533C"/>
    <w:rsid w:val="006C5FB9"/>
    <w:rsid w:val="006D1D0C"/>
    <w:rsid w:val="006D2B24"/>
    <w:rsid w:val="006D33D1"/>
    <w:rsid w:val="006E1A7E"/>
    <w:rsid w:val="006E2DD0"/>
    <w:rsid w:val="006E3384"/>
    <w:rsid w:val="006E372E"/>
    <w:rsid w:val="006E5F68"/>
    <w:rsid w:val="006F027C"/>
    <w:rsid w:val="006F1EBD"/>
    <w:rsid w:val="006F25AD"/>
    <w:rsid w:val="006F2786"/>
    <w:rsid w:val="007012B3"/>
    <w:rsid w:val="0070243B"/>
    <w:rsid w:val="00703C57"/>
    <w:rsid w:val="00705921"/>
    <w:rsid w:val="00710B74"/>
    <w:rsid w:val="00712B41"/>
    <w:rsid w:val="00714241"/>
    <w:rsid w:val="00714EB9"/>
    <w:rsid w:val="00721509"/>
    <w:rsid w:val="0072277A"/>
    <w:rsid w:val="007320D9"/>
    <w:rsid w:val="00732D9D"/>
    <w:rsid w:val="00733579"/>
    <w:rsid w:val="007427B6"/>
    <w:rsid w:val="0074317B"/>
    <w:rsid w:val="00746172"/>
    <w:rsid w:val="00746F99"/>
    <w:rsid w:val="00751B16"/>
    <w:rsid w:val="00753354"/>
    <w:rsid w:val="0075417E"/>
    <w:rsid w:val="00756E23"/>
    <w:rsid w:val="00761F1A"/>
    <w:rsid w:val="0076265F"/>
    <w:rsid w:val="0077168B"/>
    <w:rsid w:val="00772520"/>
    <w:rsid w:val="00772BC2"/>
    <w:rsid w:val="00783A07"/>
    <w:rsid w:val="00785663"/>
    <w:rsid w:val="0079048A"/>
    <w:rsid w:val="00794722"/>
    <w:rsid w:val="00794CAC"/>
    <w:rsid w:val="00795863"/>
    <w:rsid w:val="007965CC"/>
    <w:rsid w:val="0079779B"/>
    <w:rsid w:val="00797EBA"/>
    <w:rsid w:val="007A10A6"/>
    <w:rsid w:val="007A2BB2"/>
    <w:rsid w:val="007A321B"/>
    <w:rsid w:val="007A470C"/>
    <w:rsid w:val="007B0900"/>
    <w:rsid w:val="007B3791"/>
    <w:rsid w:val="007B42BF"/>
    <w:rsid w:val="007C3E96"/>
    <w:rsid w:val="007C5951"/>
    <w:rsid w:val="007C77BE"/>
    <w:rsid w:val="007D18C2"/>
    <w:rsid w:val="007D1EA8"/>
    <w:rsid w:val="007D48DE"/>
    <w:rsid w:val="007D4DF4"/>
    <w:rsid w:val="007D6C54"/>
    <w:rsid w:val="007D7783"/>
    <w:rsid w:val="007E2B22"/>
    <w:rsid w:val="007E3E02"/>
    <w:rsid w:val="007F39C1"/>
    <w:rsid w:val="007F64E8"/>
    <w:rsid w:val="00801160"/>
    <w:rsid w:val="00802779"/>
    <w:rsid w:val="00803B58"/>
    <w:rsid w:val="008040BF"/>
    <w:rsid w:val="008059F2"/>
    <w:rsid w:val="00812352"/>
    <w:rsid w:val="00814F81"/>
    <w:rsid w:val="008154CC"/>
    <w:rsid w:val="00816F03"/>
    <w:rsid w:val="00825CF1"/>
    <w:rsid w:val="008307BB"/>
    <w:rsid w:val="00837917"/>
    <w:rsid w:val="00840BD3"/>
    <w:rsid w:val="00841A84"/>
    <w:rsid w:val="00844F92"/>
    <w:rsid w:val="00845C0A"/>
    <w:rsid w:val="008464AE"/>
    <w:rsid w:val="00851888"/>
    <w:rsid w:val="00853503"/>
    <w:rsid w:val="00861DBF"/>
    <w:rsid w:val="00862B09"/>
    <w:rsid w:val="008661F4"/>
    <w:rsid w:val="00866215"/>
    <w:rsid w:val="00866D17"/>
    <w:rsid w:val="00880270"/>
    <w:rsid w:val="00880DC7"/>
    <w:rsid w:val="008832F7"/>
    <w:rsid w:val="00884B01"/>
    <w:rsid w:val="00885A90"/>
    <w:rsid w:val="00886433"/>
    <w:rsid w:val="00896CC7"/>
    <w:rsid w:val="008A1D0E"/>
    <w:rsid w:val="008A2159"/>
    <w:rsid w:val="008A795F"/>
    <w:rsid w:val="008B2132"/>
    <w:rsid w:val="008B6A79"/>
    <w:rsid w:val="008C0568"/>
    <w:rsid w:val="008C0FAD"/>
    <w:rsid w:val="008C1646"/>
    <w:rsid w:val="008C541E"/>
    <w:rsid w:val="008D3772"/>
    <w:rsid w:val="008D56FC"/>
    <w:rsid w:val="008D63E9"/>
    <w:rsid w:val="008E306E"/>
    <w:rsid w:val="008E39F6"/>
    <w:rsid w:val="008E5097"/>
    <w:rsid w:val="008E53B2"/>
    <w:rsid w:val="008F1027"/>
    <w:rsid w:val="009030AA"/>
    <w:rsid w:val="009036E8"/>
    <w:rsid w:val="00907EAD"/>
    <w:rsid w:val="0091387D"/>
    <w:rsid w:val="009245B3"/>
    <w:rsid w:val="0094586B"/>
    <w:rsid w:val="00947C08"/>
    <w:rsid w:val="00952F34"/>
    <w:rsid w:val="00953D72"/>
    <w:rsid w:val="009572C0"/>
    <w:rsid w:val="00961CAB"/>
    <w:rsid w:val="009639AD"/>
    <w:rsid w:val="00964C2B"/>
    <w:rsid w:val="009714CF"/>
    <w:rsid w:val="00972978"/>
    <w:rsid w:val="00973D90"/>
    <w:rsid w:val="009806A4"/>
    <w:rsid w:val="0098470C"/>
    <w:rsid w:val="00992316"/>
    <w:rsid w:val="009931A7"/>
    <w:rsid w:val="00996B9E"/>
    <w:rsid w:val="009A1BC5"/>
    <w:rsid w:val="009A290F"/>
    <w:rsid w:val="009A4942"/>
    <w:rsid w:val="009A7932"/>
    <w:rsid w:val="009B0425"/>
    <w:rsid w:val="009B126B"/>
    <w:rsid w:val="009B3B25"/>
    <w:rsid w:val="009C18B0"/>
    <w:rsid w:val="009C1CE4"/>
    <w:rsid w:val="009C4F48"/>
    <w:rsid w:val="009C7A25"/>
    <w:rsid w:val="009E087F"/>
    <w:rsid w:val="009E6604"/>
    <w:rsid w:val="009F1FC1"/>
    <w:rsid w:val="009F66DE"/>
    <w:rsid w:val="00A02146"/>
    <w:rsid w:val="00A026EC"/>
    <w:rsid w:val="00A03AA5"/>
    <w:rsid w:val="00A03B49"/>
    <w:rsid w:val="00A05007"/>
    <w:rsid w:val="00A14113"/>
    <w:rsid w:val="00A14ECC"/>
    <w:rsid w:val="00A21A83"/>
    <w:rsid w:val="00A23BB1"/>
    <w:rsid w:val="00A24530"/>
    <w:rsid w:val="00A27D8E"/>
    <w:rsid w:val="00A30DFB"/>
    <w:rsid w:val="00A31449"/>
    <w:rsid w:val="00A336C5"/>
    <w:rsid w:val="00A41A33"/>
    <w:rsid w:val="00A47636"/>
    <w:rsid w:val="00A518C1"/>
    <w:rsid w:val="00A5219D"/>
    <w:rsid w:val="00A52E10"/>
    <w:rsid w:val="00A567D9"/>
    <w:rsid w:val="00A57C0B"/>
    <w:rsid w:val="00A65135"/>
    <w:rsid w:val="00A6524D"/>
    <w:rsid w:val="00A65282"/>
    <w:rsid w:val="00A70AB8"/>
    <w:rsid w:val="00A70D70"/>
    <w:rsid w:val="00A74CB9"/>
    <w:rsid w:val="00A755CA"/>
    <w:rsid w:val="00A81B69"/>
    <w:rsid w:val="00A8403A"/>
    <w:rsid w:val="00A84341"/>
    <w:rsid w:val="00A86982"/>
    <w:rsid w:val="00A942B2"/>
    <w:rsid w:val="00A962FE"/>
    <w:rsid w:val="00A968BE"/>
    <w:rsid w:val="00AA0B8E"/>
    <w:rsid w:val="00AA2562"/>
    <w:rsid w:val="00AA4A20"/>
    <w:rsid w:val="00AA4F89"/>
    <w:rsid w:val="00AA55A0"/>
    <w:rsid w:val="00AB0E2F"/>
    <w:rsid w:val="00AB11C7"/>
    <w:rsid w:val="00AB4767"/>
    <w:rsid w:val="00AC30BD"/>
    <w:rsid w:val="00AC6C55"/>
    <w:rsid w:val="00AD274E"/>
    <w:rsid w:val="00AE3533"/>
    <w:rsid w:val="00AE7FE2"/>
    <w:rsid w:val="00AF2A12"/>
    <w:rsid w:val="00AF7B0A"/>
    <w:rsid w:val="00B004DD"/>
    <w:rsid w:val="00B05D88"/>
    <w:rsid w:val="00B07FAF"/>
    <w:rsid w:val="00B13CEE"/>
    <w:rsid w:val="00B15DE0"/>
    <w:rsid w:val="00B174A9"/>
    <w:rsid w:val="00B179D0"/>
    <w:rsid w:val="00B23A8F"/>
    <w:rsid w:val="00B27B12"/>
    <w:rsid w:val="00B3096B"/>
    <w:rsid w:val="00B31A1E"/>
    <w:rsid w:val="00B362F5"/>
    <w:rsid w:val="00B36880"/>
    <w:rsid w:val="00B43D9A"/>
    <w:rsid w:val="00B44165"/>
    <w:rsid w:val="00B4422E"/>
    <w:rsid w:val="00B4502E"/>
    <w:rsid w:val="00B46112"/>
    <w:rsid w:val="00B51066"/>
    <w:rsid w:val="00B51B71"/>
    <w:rsid w:val="00B55F09"/>
    <w:rsid w:val="00B56C71"/>
    <w:rsid w:val="00B62385"/>
    <w:rsid w:val="00B66101"/>
    <w:rsid w:val="00B66987"/>
    <w:rsid w:val="00B736DB"/>
    <w:rsid w:val="00B771C8"/>
    <w:rsid w:val="00B77FE1"/>
    <w:rsid w:val="00B82423"/>
    <w:rsid w:val="00B8347B"/>
    <w:rsid w:val="00B85B4A"/>
    <w:rsid w:val="00B86715"/>
    <w:rsid w:val="00B86A34"/>
    <w:rsid w:val="00B900C9"/>
    <w:rsid w:val="00B90C66"/>
    <w:rsid w:val="00B910E2"/>
    <w:rsid w:val="00B91AD4"/>
    <w:rsid w:val="00B95365"/>
    <w:rsid w:val="00B953DF"/>
    <w:rsid w:val="00B96299"/>
    <w:rsid w:val="00B96D40"/>
    <w:rsid w:val="00BA192C"/>
    <w:rsid w:val="00BA6509"/>
    <w:rsid w:val="00BB3009"/>
    <w:rsid w:val="00BC06AD"/>
    <w:rsid w:val="00BC06F8"/>
    <w:rsid w:val="00BC1BBA"/>
    <w:rsid w:val="00BC1DFA"/>
    <w:rsid w:val="00BC432D"/>
    <w:rsid w:val="00BC5D5E"/>
    <w:rsid w:val="00BC5DDA"/>
    <w:rsid w:val="00BD1CD1"/>
    <w:rsid w:val="00BD496E"/>
    <w:rsid w:val="00BE1BC3"/>
    <w:rsid w:val="00BE4408"/>
    <w:rsid w:val="00BE5F27"/>
    <w:rsid w:val="00BE64C7"/>
    <w:rsid w:val="00BF2319"/>
    <w:rsid w:val="00BF38E3"/>
    <w:rsid w:val="00BF3CC6"/>
    <w:rsid w:val="00BF7CA3"/>
    <w:rsid w:val="00C0069D"/>
    <w:rsid w:val="00C031C0"/>
    <w:rsid w:val="00C0690F"/>
    <w:rsid w:val="00C074B2"/>
    <w:rsid w:val="00C07D8B"/>
    <w:rsid w:val="00C1082E"/>
    <w:rsid w:val="00C110E8"/>
    <w:rsid w:val="00C1551C"/>
    <w:rsid w:val="00C15888"/>
    <w:rsid w:val="00C20A21"/>
    <w:rsid w:val="00C21C8B"/>
    <w:rsid w:val="00C2382E"/>
    <w:rsid w:val="00C24EA3"/>
    <w:rsid w:val="00C25782"/>
    <w:rsid w:val="00C30392"/>
    <w:rsid w:val="00C31C90"/>
    <w:rsid w:val="00C32ABB"/>
    <w:rsid w:val="00C33689"/>
    <w:rsid w:val="00C33A63"/>
    <w:rsid w:val="00C446DD"/>
    <w:rsid w:val="00C46395"/>
    <w:rsid w:val="00C4771D"/>
    <w:rsid w:val="00C51311"/>
    <w:rsid w:val="00C5480F"/>
    <w:rsid w:val="00C617A3"/>
    <w:rsid w:val="00C624F8"/>
    <w:rsid w:val="00C62E6D"/>
    <w:rsid w:val="00C63E29"/>
    <w:rsid w:val="00C66D54"/>
    <w:rsid w:val="00C67D59"/>
    <w:rsid w:val="00C704AD"/>
    <w:rsid w:val="00C77FF7"/>
    <w:rsid w:val="00C81ABA"/>
    <w:rsid w:val="00C84793"/>
    <w:rsid w:val="00C85C45"/>
    <w:rsid w:val="00C87253"/>
    <w:rsid w:val="00C926C6"/>
    <w:rsid w:val="00C9730A"/>
    <w:rsid w:val="00C978E7"/>
    <w:rsid w:val="00C97D43"/>
    <w:rsid w:val="00CA321B"/>
    <w:rsid w:val="00CA5D7E"/>
    <w:rsid w:val="00CB2C7B"/>
    <w:rsid w:val="00CB42CD"/>
    <w:rsid w:val="00CB44AA"/>
    <w:rsid w:val="00CB4C9B"/>
    <w:rsid w:val="00CB6F52"/>
    <w:rsid w:val="00CC1FC4"/>
    <w:rsid w:val="00CC4DA6"/>
    <w:rsid w:val="00CD0DBC"/>
    <w:rsid w:val="00CD2EDE"/>
    <w:rsid w:val="00CE5AB3"/>
    <w:rsid w:val="00CF00DF"/>
    <w:rsid w:val="00CF06CF"/>
    <w:rsid w:val="00CF271D"/>
    <w:rsid w:val="00CF6848"/>
    <w:rsid w:val="00CF736B"/>
    <w:rsid w:val="00CF7DCD"/>
    <w:rsid w:val="00D110A6"/>
    <w:rsid w:val="00D12419"/>
    <w:rsid w:val="00D1C6D8"/>
    <w:rsid w:val="00D21E6E"/>
    <w:rsid w:val="00D227A0"/>
    <w:rsid w:val="00D30ED1"/>
    <w:rsid w:val="00D40D41"/>
    <w:rsid w:val="00D431EB"/>
    <w:rsid w:val="00D4407F"/>
    <w:rsid w:val="00D447C6"/>
    <w:rsid w:val="00D46DB5"/>
    <w:rsid w:val="00D478C5"/>
    <w:rsid w:val="00D47D43"/>
    <w:rsid w:val="00D50B91"/>
    <w:rsid w:val="00D50CF9"/>
    <w:rsid w:val="00D50E36"/>
    <w:rsid w:val="00D52957"/>
    <w:rsid w:val="00D54B84"/>
    <w:rsid w:val="00D60501"/>
    <w:rsid w:val="00D61EFD"/>
    <w:rsid w:val="00D62282"/>
    <w:rsid w:val="00D63D36"/>
    <w:rsid w:val="00D66309"/>
    <w:rsid w:val="00D669BC"/>
    <w:rsid w:val="00D73DDE"/>
    <w:rsid w:val="00D801E7"/>
    <w:rsid w:val="00D8146A"/>
    <w:rsid w:val="00D8154B"/>
    <w:rsid w:val="00D81861"/>
    <w:rsid w:val="00D831B3"/>
    <w:rsid w:val="00D85C2D"/>
    <w:rsid w:val="00D87222"/>
    <w:rsid w:val="00D90AC8"/>
    <w:rsid w:val="00D921CA"/>
    <w:rsid w:val="00D93685"/>
    <w:rsid w:val="00D93FC8"/>
    <w:rsid w:val="00D94BC5"/>
    <w:rsid w:val="00D94D14"/>
    <w:rsid w:val="00D97000"/>
    <w:rsid w:val="00DA0B41"/>
    <w:rsid w:val="00DA0C92"/>
    <w:rsid w:val="00DA113D"/>
    <w:rsid w:val="00DA4D1E"/>
    <w:rsid w:val="00DB3992"/>
    <w:rsid w:val="00DB426F"/>
    <w:rsid w:val="00DC2B83"/>
    <w:rsid w:val="00DC2C8A"/>
    <w:rsid w:val="00DC322D"/>
    <w:rsid w:val="00DC464C"/>
    <w:rsid w:val="00DC73AD"/>
    <w:rsid w:val="00DD0261"/>
    <w:rsid w:val="00DD3719"/>
    <w:rsid w:val="00DD3AF5"/>
    <w:rsid w:val="00DD5215"/>
    <w:rsid w:val="00DD596C"/>
    <w:rsid w:val="00DD59F0"/>
    <w:rsid w:val="00DE0290"/>
    <w:rsid w:val="00DE0B18"/>
    <w:rsid w:val="00DE6CE0"/>
    <w:rsid w:val="00DE6E7D"/>
    <w:rsid w:val="00DF12BE"/>
    <w:rsid w:val="00DF16A3"/>
    <w:rsid w:val="00DF19FA"/>
    <w:rsid w:val="00DF2C14"/>
    <w:rsid w:val="00DF444E"/>
    <w:rsid w:val="00E0304F"/>
    <w:rsid w:val="00E127F8"/>
    <w:rsid w:val="00E15752"/>
    <w:rsid w:val="00E164D4"/>
    <w:rsid w:val="00E1667A"/>
    <w:rsid w:val="00E16A4E"/>
    <w:rsid w:val="00E31120"/>
    <w:rsid w:val="00E32EA7"/>
    <w:rsid w:val="00E32FCB"/>
    <w:rsid w:val="00E349A3"/>
    <w:rsid w:val="00E35E4E"/>
    <w:rsid w:val="00E37080"/>
    <w:rsid w:val="00E404CE"/>
    <w:rsid w:val="00E4050E"/>
    <w:rsid w:val="00E438E4"/>
    <w:rsid w:val="00E4462C"/>
    <w:rsid w:val="00E46CA8"/>
    <w:rsid w:val="00E51456"/>
    <w:rsid w:val="00E541B3"/>
    <w:rsid w:val="00E6160C"/>
    <w:rsid w:val="00E6413D"/>
    <w:rsid w:val="00E65881"/>
    <w:rsid w:val="00E66E2A"/>
    <w:rsid w:val="00E7096F"/>
    <w:rsid w:val="00E731AC"/>
    <w:rsid w:val="00E75D2C"/>
    <w:rsid w:val="00E81998"/>
    <w:rsid w:val="00E82E00"/>
    <w:rsid w:val="00E87362"/>
    <w:rsid w:val="00E87822"/>
    <w:rsid w:val="00E87B41"/>
    <w:rsid w:val="00E9011F"/>
    <w:rsid w:val="00E96CDA"/>
    <w:rsid w:val="00EA2407"/>
    <w:rsid w:val="00EA5657"/>
    <w:rsid w:val="00EB3A97"/>
    <w:rsid w:val="00EC1241"/>
    <w:rsid w:val="00EC1745"/>
    <w:rsid w:val="00EC249B"/>
    <w:rsid w:val="00EC252F"/>
    <w:rsid w:val="00EC2AE2"/>
    <w:rsid w:val="00EC50AE"/>
    <w:rsid w:val="00EC63E5"/>
    <w:rsid w:val="00ED3B3D"/>
    <w:rsid w:val="00EE39AC"/>
    <w:rsid w:val="00EF4666"/>
    <w:rsid w:val="00EF52CD"/>
    <w:rsid w:val="00F004F8"/>
    <w:rsid w:val="00F01FA5"/>
    <w:rsid w:val="00F03273"/>
    <w:rsid w:val="00F039F4"/>
    <w:rsid w:val="00F12E80"/>
    <w:rsid w:val="00F1489F"/>
    <w:rsid w:val="00F15E58"/>
    <w:rsid w:val="00F2298A"/>
    <w:rsid w:val="00F25AC7"/>
    <w:rsid w:val="00F31039"/>
    <w:rsid w:val="00F32CEA"/>
    <w:rsid w:val="00F356F6"/>
    <w:rsid w:val="00F357C7"/>
    <w:rsid w:val="00F368BC"/>
    <w:rsid w:val="00F4070B"/>
    <w:rsid w:val="00F43942"/>
    <w:rsid w:val="00F439BC"/>
    <w:rsid w:val="00F445B7"/>
    <w:rsid w:val="00F450C4"/>
    <w:rsid w:val="00F45F89"/>
    <w:rsid w:val="00F47F0F"/>
    <w:rsid w:val="00F53B00"/>
    <w:rsid w:val="00F54791"/>
    <w:rsid w:val="00F63957"/>
    <w:rsid w:val="00F65222"/>
    <w:rsid w:val="00F67581"/>
    <w:rsid w:val="00F717E3"/>
    <w:rsid w:val="00F8584B"/>
    <w:rsid w:val="00F86F07"/>
    <w:rsid w:val="00F930BD"/>
    <w:rsid w:val="00F935FF"/>
    <w:rsid w:val="00F94D2D"/>
    <w:rsid w:val="00FA0298"/>
    <w:rsid w:val="00FA2B5A"/>
    <w:rsid w:val="00FA2F9B"/>
    <w:rsid w:val="00FB4DD3"/>
    <w:rsid w:val="00FC297B"/>
    <w:rsid w:val="00FC5178"/>
    <w:rsid w:val="00FC52CB"/>
    <w:rsid w:val="00FD06C3"/>
    <w:rsid w:val="00FD0780"/>
    <w:rsid w:val="00FD180B"/>
    <w:rsid w:val="00FD1B18"/>
    <w:rsid w:val="00FD54E0"/>
    <w:rsid w:val="00FD7BA1"/>
    <w:rsid w:val="00FE3EEF"/>
    <w:rsid w:val="00FE75A9"/>
    <w:rsid w:val="00FF0405"/>
    <w:rsid w:val="00FF1549"/>
    <w:rsid w:val="00FF5C06"/>
    <w:rsid w:val="0338BDD2"/>
    <w:rsid w:val="05BC9C12"/>
    <w:rsid w:val="05E70EFA"/>
    <w:rsid w:val="078532E6"/>
    <w:rsid w:val="081EB3D5"/>
    <w:rsid w:val="086A7847"/>
    <w:rsid w:val="08DAA514"/>
    <w:rsid w:val="0AB1D0CD"/>
    <w:rsid w:val="0BAA068F"/>
    <w:rsid w:val="0E3A3624"/>
    <w:rsid w:val="0E4E0F33"/>
    <w:rsid w:val="0ED9B9CB"/>
    <w:rsid w:val="0EEA0B73"/>
    <w:rsid w:val="1004213F"/>
    <w:rsid w:val="10644F55"/>
    <w:rsid w:val="11FE8A55"/>
    <w:rsid w:val="1428023B"/>
    <w:rsid w:val="145D7F69"/>
    <w:rsid w:val="14A06109"/>
    <w:rsid w:val="1768DFF5"/>
    <w:rsid w:val="1851D9CE"/>
    <w:rsid w:val="18B7F7E5"/>
    <w:rsid w:val="1976FBA6"/>
    <w:rsid w:val="1B253E90"/>
    <w:rsid w:val="1C61181B"/>
    <w:rsid w:val="1D14F4DC"/>
    <w:rsid w:val="1D82F486"/>
    <w:rsid w:val="1E07E4BA"/>
    <w:rsid w:val="1EF7CB1B"/>
    <w:rsid w:val="1F009A58"/>
    <w:rsid w:val="1FF53CB3"/>
    <w:rsid w:val="21F86F33"/>
    <w:rsid w:val="22EBBED0"/>
    <w:rsid w:val="23B213E1"/>
    <w:rsid w:val="2639B9AF"/>
    <w:rsid w:val="2725ED06"/>
    <w:rsid w:val="27436223"/>
    <w:rsid w:val="2782E328"/>
    <w:rsid w:val="28505C57"/>
    <w:rsid w:val="299F3137"/>
    <w:rsid w:val="29BC3D54"/>
    <w:rsid w:val="2A9AB904"/>
    <w:rsid w:val="2AB7390F"/>
    <w:rsid w:val="2B029B7A"/>
    <w:rsid w:val="2BBD25C6"/>
    <w:rsid w:val="2C7272F1"/>
    <w:rsid w:val="2D9497B7"/>
    <w:rsid w:val="2E3390BD"/>
    <w:rsid w:val="2E57FCB3"/>
    <w:rsid w:val="2EC7B045"/>
    <w:rsid w:val="2ECD8C51"/>
    <w:rsid w:val="2F31B621"/>
    <w:rsid w:val="2F760A42"/>
    <w:rsid w:val="305ADCA9"/>
    <w:rsid w:val="316B317F"/>
    <w:rsid w:val="317C6C56"/>
    <w:rsid w:val="32458FA7"/>
    <w:rsid w:val="32F705C2"/>
    <w:rsid w:val="37DA7303"/>
    <w:rsid w:val="38B4D12B"/>
    <w:rsid w:val="38B9DB97"/>
    <w:rsid w:val="39276805"/>
    <w:rsid w:val="392A5DE3"/>
    <w:rsid w:val="3A48D8D1"/>
    <w:rsid w:val="3B234E9C"/>
    <w:rsid w:val="3C80D570"/>
    <w:rsid w:val="3D88424E"/>
    <w:rsid w:val="3E0FA222"/>
    <w:rsid w:val="414CFEBA"/>
    <w:rsid w:val="419E69B6"/>
    <w:rsid w:val="41E8564F"/>
    <w:rsid w:val="42DBFCE9"/>
    <w:rsid w:val="433E9EA2"/>
    <w:rsid w:val="438D3B4F"/>
    <w:rsid w:val="438EE845"/>
    <w:rsid w:val="45E95191"/>
    <w:rsid w:val="468FE625"/>
    <w:rsid w:val="46EB6775"/>
    <w:rsid w:val="47EF6EFA"/>
    <w:rsid w:val="48298E26"/>
    <w:rsid w:val="48634448"/>
    <w:rsid w:val="48898A3A"/>
    <w:rsid w:val="48D14B7B"/>
    <w:rsid w:val="48DB1C3A"/>
    <w:rsid w:val="49072552"/>
    <w:rsid w:val="49809A2F"/>
    <w:rsid w:val="49FC0DD4"/>
    <w:rsid w:val="4A5269D6"/>
    <w:rsid w:val="4AD8BB07"/>
    <w:rsid w:val="4B28378F"/>
    <w:rsid w:val="4B86ADBC"/>
    <w:rsid w:val="4BCC25A5"/>
    <w:rsid w:val="4C4FE7F5"/>
    <w:rsid w:val="4D6363A0"/>
    <w:rsid w:val="4F72FEC2"/>
    <w:rsid w:val="4FFBA8B2"/>
    <w:rsid w:val="505D1D3A"/>
    <w:rsid w:val="513246A9"/>
    <w:rsid w:val="5195250E"/>
    <w:rsid w:val="532445F9"/>
    <w:rsid w:val="533B36FA"/>
    <w:rsid w:val="5436A32A"/>
    <w:rsid w:val="543A1696"/>
    <w:rsid w:val="547E75FC"/>
    <w:rsid w:val="54CF19D5"/>
    <w:rsid w:val="55A6308E"/>
    <w:rsid w:val="5704DF54"/>
    <w:rsid w:val="5806BA97"/>
    <w:rsid w:val="59D7EB4A"/>
    <w:rsid w:val="5A042DD9"/>
    <w:rsid w:val="5A8D84A2"/>
    <w:rsid w:val="5BA01B6D"/>
    <w:rsid w:val="5C42592F"/>
    <w:rsid w:val="5CE20A01"/>
    <w:rsid w:val="5D884C11"/>
    <w:rsid w:val="5E75FC1B"/>
    <w:rsid w:val="5E7DE9A1"/>
    <w:rsid w:val="5ED239DC"/>
    <w:rsid w:val="5F445684"/>
    <w:rsid w:val="5FFF17C6"/>
    <w:rsid w:val="6011CC7C"/>
    <w:rsid w:val="60A05D05"/>
    <w:rsid w:val="60A3CC11"/>
    <w:rsid w:val="60F45498"/>
    <w:rsid w:val="620F6F07"/>
    <w:rsid w:val="6223389E"/>
    <w:rsid w:val="6279C636"/>
    <w:rsid w:val="629024F9"/>
    <w:rsid w:val="639ED6E8"/>
    <w:rsid w:val="6489EB7D"/>
    <w:rsid w:val="64B0C1BE"/>
    <w:rsid w:val="6534F3E0"/>
    <w:rsid w:val="6555E998"/>
    <w:rsid w:val="65AE9D5E"/>
    <w:rsid w:val="66DA37BA"/>
    <w:rsid w:val="6763961C"/>
    <w:rsid w:val="6774D0F3"/>
    <w:rsid w:val="6824CBE7"/>
    <w:rsid w:val="687C9F59"/>
    <w:rsid w:val="68FF667D"/>
    <w:rsid w:val="690BAFEE"/>
    <w:rsid w:val="69501335"/>
    <w:rsid w:val="6AE1412A"/>
    <w:rsid w:val="6BFC4176"/>
    <w:rsid w:val="6C28DC42"/>
    <w:rsid w:val="6DCD8DBF"/>
    <w:rsid w:val="6DD2D7A0"/>
    <w:rsid w:val="6EB27713"/>
    <w:rsid w:val="6EC9639D"/>
    <w:rsid w:val="6F12E8F8"/>
    <w:rsid w:val="6F263BF5"/>
    <w:rsid w:val="6F557FA4"/>
    <w:rsid w:val="714F6E41"/>
    <w:rsid w:val="71E512F8"/>
    <w:rsid w:val="735D1597"/>
    <w:rsid w:val="73A8E945"/>
    <w:rsid w:val="7402D407"/>
    <w:rsid w:val="743F42B1"/>
    <w:rsid w:val="75201633"/>
    <w:rsid w:val="7595E643"/>
    <w:rsid w:val="766FC7DC"/>
    <w:rsid w:val="76D517EA"/>
    <w:rsid w:val="7715321C"/>
    <w:rsid w:val="78C96E3E"/>
    <w:rsid w:val="78FD9699"/>
    <w:rsid w:val="7A028E20"/>
    <w:rsid w:val="7AB15AA8"/>
    <w:rsid w:val="7AFFA6FE"/>
    <w:rsid w:val="7C4D2B09"/>
    <w:rsid w:val="7CFB0CDD"/>
    <w:rsid w:val="7D2750DE"/>
    <w:rsid w:val="7E3781C2"/>
    <w:rsid w:val="7EC8F675"/>
    <w:rsid w:val="7EF7B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0FEDE"/>
  <w15:docId w15:val="{35123999-23BB-43CE-ABC1-190AE6015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131CB4"/>
    <w:rPr>
      <w:color w:val="605E5C"/>
      <w:shd w:val="clear" w:color="auto" w:fill="E1DFDD"/>
    </w:rPr>
  </w:style>
  <w:style w:type="character" w:customStyle="1" w:styleId="Mencinsinresolver2">
    <w:name w:val="Mención sin resolver2"/>
    <w:basedOn w:val="Fuentedeprrafopredeter"/>
    <w:uiPriority w:val="99"/>
    <w:semiHidden/>
    <w:unhideWhenUsed/>
    <w:rsid w:val="003D0DDA"/>
    <w:rPr>
      <w:color w:val="605E5C"/>
      <w:shd w:val="clear" w:color="auto" w:fill="E1DFDD"/>
    </w:rPr>
  </w:style>
  <w:style w:type="character" w:customStyle="1" w:styleId="Mencinsinresolver3">
    <w:name w:val="Mención sin resolver3"/>
    <w:basedOn w:val="Fuentedeprrafopredeter"/>
    <w:uiPriority w:val="99"/>
    <w:semiHidden/>
    <w:unhideWhenUsed/>
    <w:rsid w:val="00D50E36"/>
    <w:rPr>
      <w:color w:val="605E5C"/>
      <w:shd w:val="clear" w:color="auto" w:fill="E1DFDD"/>
    </w:rPr>
  </w:style>
  <w:style w:type="character" w:customStyle="1" w:styleId="xcontentpasted2">
    <w:name w:val="x_contentpasted2"/>
    <w:basedOn w:val="Fuentedeprrafopredeter"/>
    <w:rsid w:val="00CF736B"/>
  </w:style>
  <w:style w:type="paragraph" w:customStyle="1" w:styleId="xmsonormal">
    <w:name w:val="x_msonormal"/>
    <w:basedOn w:val="Normal"/>
    <w:rsid w:val="00CF736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Default">
    <w:name w:val="Default"/>
    <w:rsid w:val="007427B6"/>
    <w:pPr>
      <w:autoSpaceDE w:val="0"/>
      <w:autoSpaceDN w:val="0"/>
      <w:adjustRightInd w:val="0"/>
    </w:pPr>
    <w:rPr>
      <w:rFonts w:ascii="Leelawadee UI" w:hAnsi="Leelawadee UI" w:cs="Leelawadee UI"/>
      <w:color w:val="000000"/>
      <w:sz w:val="24"/>
      <w:szCs w:val="24"/>
    </w:rPr>
  </w:style>
  <w:style w:type="paragraph" w:styleId="Prrafodelista">
    <w:name w:val="List Paragraph"/>
    <w:aliases w:val="Párrafo de lista1,HOJA,Bolita,Párrafo de lista4,BOLADEF,Párrafo de lista3,Párrafo de lista21,BOLA,Nivel 1 OS,Colorful List - Accent 11,Colorful List - Accent 111,EITI list,Bullet List,FooterText,numbered,Paragraphe de liste1,lp1,titulo "/>
    <w:basedOn w:val="Normal"/>
    <w:link w:val="PrrafodelistaCar"/>
    <w:qFormat/>
    <w:rsid w:val="00DB3992"/>
    <w:pPr>
      <w:ind w:left="720"/>
      <w:contextualSpacing/>
    </w:pPr>
  </w:style>
  <w:style w:type="paragraph" w:styleId="Textoindependiente">
    <w:name w:val="Body Text"/>
    <w:basedOn w:val="Normal"/>
    <w:link w:val="TextoindependienteCar"/>
    <w:uiPriority w:val="1"/>
    <w:qFormat/>
    <w:rsid w:val="00AD274E"/>
    <w:pPr>
      <w:widowControl w:val="0"/>
      <w:autoSpaceDE w:val="0"/>
      <w:autoSpaceDN w:val="0"/>
      <w:spacing w:after="0" w:line="240" w:lineRule="auto"/>
    </w:pPr>
    <w:rPr>
      <w:rFonts w:ascii="Arial MT" w:eastAsia="Arial MT" w:hAnsi="Arial MT" w:cs="Arial MT"/>
      <w:sz w:val="24"/>
      <w:szCs w:val="24"/>
    </w:rPr>
  </w:style>
  <w:style w:type="character" w:customStyle="1" w:styleId="TextoindependienteCar">
    <w:name w:val="Texto independiente Car"/>
    <w:basedOn w:val="Fuentedeprrafopredeter"/>
    <w:link w:val="Textoindependiente"/>
    <w:uiPriority w:val="1"/>
    <w:rsid w:val="00AD274E"/>
    <w:rPr>
      <w:rFonts w:ascii="Arial MT" w:eastAsia="Arial MT" w:hAnsi="Arial MT" w:cs="Arial MT"/>
      <w:sz w:val="24"/>
      <w:szCs w:val="24"/>
      <w:lang w:val="es-ES" w:eastAsia="en-US"/>
    </w:rPr>
  </w:style>
  <w:style w:type="paragraph" w:customStyle="1" w:styleId="paragraph">
    <w:name w:val="paragraph"/>
    <w:basedOn w:val="Normal"/>
    <w:uiPriority w:val="99"/>
    <w:rsid w:val="00AD274E"/>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Mencinsinresolver4">
    <w:name w:val="Mención sin resolver4"/>
    <w:basedOn w:val="Fuentedeprrafopredeter"/>
    <w:uiPriority w:val="99"/>
    <w:semiHidden/>
    <w:unhideWhenUsed/>
    <w:rsid w:val="00CA5D7E"/>
    <w:rPr>
      <w:color w:val="605E5C"/>
      <w:shd w:val="clear" w:color="auto" w:fill="E1DFDD"/>
    </w:rPr>
  </w:style>
  <w:style w:type="character" w:customStyle="1" w:styleId="normaltextrun">
    <w:name w:val="normaltextrun"/>
    <w:basedOn w:val="Fuentedeprrafopredeter"/>
    <w:rsid w:val="00C07D8B"/>
  </w:style>
  <w:style w:type="paragraph" w:styleId="Textonotaalfinal">
    <w:name w:val="endnote text"/>
    <w:basedOn w:val="Normal"/>
    <w:link w:val="TextonotaalfinalCar"/>
    <w:uiPriority w:val="99"/>
    <w:rsid w:val="00CC1FC4"/>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CC1FC4"/>
    <w:rPr>
      <w:lang w:val="es-ES_tradnl" w:eastAsia="es-ES"/>
    </w:rPr>
  </w:style>
  <w:style w:type="character" w:customStyle="1" w:styleId="baj">
    <w:name w:val="b_aj"/>
    <w:basedOn w:val="Fuentedeprrafopredeter"/>
    <w:rsid w:val="008307BB"/>
  </w:style>
  <w:style w:type="character" w:customStyle="1" w:styleId="Mencinsinresolver5">
    <w:name w:val="Mención sin resolver5"/>
    <w:basedOn w:val="Fuentedeprrafopredeter"/>
    <w:uiPriority w:val="99"/>
    <w:semiHidden/>
    <w:unhideWhenUsed/>
    <w:rsid w:val="003755C7"/>
    <w:rPr>
      <w:color w:val="605E5C"/>
      <w:shd w:val="clear" w:color="auto" w:fill="E1DFDD"/>
    </w:rPr>
  </w:style>
  <w:style w:type="character" w:customStyle="1" w:styleId="Mencinsinresolver6">
    <w:name w:val="Mención sin resolver6"/>
    <w:basedOn w:val="Fuentedeprrafopredeter"/>
    <w:uiPriority w:val="99"/>
    <w:semiHidden/>
    <w:unhideWhenUsed/>
    <w:rsid w:val="00953D72"/>
    <w:rPr>
      <w:color w:val="605E5C"/>
      <w:shd w:val="clear" w:color="auto" w:fill="E1DFDD"/>
    </w:rPr>
  </w:style>
  <w:style w:type="paragraph" w:customStyle="1" w:styleId="xparagraph">
    <w:name w:val="x_paragraph"/>
    <w:basedOn w:val="Normal"/>
    <w:rsid w:val="00953D72"/>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normaltextrun">
    <w:name w:val="x_normaltextrun"/>
    <w:rsid w:val="00953D72"/>
  </w:style>
  <w:style w:type="character" w:customStyle="1" w:styleId="xeop">
    <w:name w:val="x_eop"/>
    <w:rsid w:val="00C2382E"/>
  </w:style>
  <w:style w:type="character" w:customStyle="1" w:styleId="Mencinsinresolver7">
    <w:name w:val="Mención sin resolver7"/>
    <w:basedOn w:val="Fuentedeprrafopredeter"/>
    <w:uiPriority w:val="99"/>
    <w:semiHidden/>
    <w:unhideWhenUsed/>
    <w:rsid w:val="008C0FAD"/>
    <w:rPr>
      <w:color w:val="605E5C"/>
      <w:shd w:val="clear" w:color="auto" w:fill="E1DFDD"/>
    </w:rPr>
  </w:style>
  <w:style w:type="character" w:customStyle="1" w:styleId="Mencinsinresolver8">
    <w:name w:val="Mención sin resolver8"/>
    <w:basedOn w:val="Fuentedeprrafopredeter"/>
    <w:uiPriority w:val="99"/>
    <w:semiHidden/>
    <w:unhideWhenUsed/>
    <w:rsid w:val="00F368BC"/>
    <w:rPr>
      <w:color w:val="605E5C"/>
      <w:shd w:val="clear" w:color="auto" w:fill="E1DFDD"/>
    </w:rPr>
  </w:style>
  <w:style w:type="character" w:customStyle="1" w:styleId="PrrafodelistaCar">
    <w:name w:val="Párrafo de lista Car"/>
    <w:aliases w:val="Párrafo de lista1 Car,HOJA Car,Bolita Car,Párrafo de lista4 Car,BOLADEF Car,Párrafo de lista3 Car,Párrafo de lista21 Car,BOLA Car,Nivel 1 OS Car,Colorful List - Accent 11 Car,Colorful List - Accent 111 Car,EITI list Car,numbered Car"/>
    <w:basedOn w:val="Fuentedeprrafopredeter"/>
    <w:link w:val="Prrafodelista"/>
    <w:qFormat/>
    <w:rsid w:val="00A755CA"/>
    <w:rPr>
      <w:sz w:val="22"/>
      <w:szCs w:val="22"/>
      <w:lang w:val="es-ES" w:eastAsia="en-US"/>
    </w:rPr>
  </w:style>
  <w:style w:type="character" w:styleId="Mencinsinresolver">
    <w:name w:val="Unresolved Mention"/>
    <w:basedOn w:val="Fuentedeprrafopredeter"/>
    <w:uiPriority w:val="99"/>
    <w:semiHidden/>
    <w:unhideWhenUsed/>
    <w:rsid w:val="000230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7206">
      <w:bodyDiv w:val="1"/>
      <w:marLeft w:val="0"/>
      <w:marRight w:val="0"/>
      <w:marTop w:val="0"/>
      <w:marBottom w:val="0"/>
      <w:divBdr>
        <w:top w:val="none" w:sz="0" w:space="0" w:color="auto"/>
        <w:left w:val="none" w:sz="0" w:space="0" w:color="auto"/>
        <w:bottom w:val="none" w:sz="0" w:space="0" w:color="auto"/>
        <w:right w:val="none" w:sz="0" w:space="0" w:color="auto"/>
      </w:divBdr>
    </w:div>
    <w:div w:id="258830242">
      <w:bodyDiv w:val="1"/>
      <w:marLeft w:val="0"/>
      <w:marRight w:val="0"/>
      <w:marTop w:val="0"/>
      <w:marBottom w:val="0"/>
      <w:divBdr>
        <w:top w:val="none" w:sz="0" w:space="0" w:color="auto"/>
        <w:left w:val="none" w:sz="0" w:space="0" w:color="auto"/>
        <w:bottom w:val="none" w:sz="0" w:space="0" w:color="auto"/>
        <w:right w:val="none" w:sz="0" w:space="0" w:color="auto"/>
      </w:divBdr>
    </w:div>
    <w:div w:id="402264018">
      <w:bodyDiv w:val="1"/>
      <w:marLeft w:val="0"/>
      <w:marRight w:val="0"/>
      <w:marTop w:val="0"/>
      <w:marBottom w:val="0"/>
      <w:divBdr>
        <w:top w:val="none" w:sz="0" w:space="0" w:color="auto"/>
        <w:left w:val="none" w:sz="0" w:space="0" w:color="auto"/>
        <w:bottom w:val="none" w:sz="0" w:space="0" w:color="auto"/>
        <w:right w:val="none" w:sz="0" w:space="0" w:color="auto"/>
      </w:divBdr>
    </w:div>
    <w:div w:id="607198135">
      <w:bodyDiv w:val="1"/>
      <w:marLeft w:val="0"/>
      <w:marRight w:val="0"/>
      <w:marTop w:val="0"/>
      <w:marBottom w:val="0"/>
      <w:divBdr>
        <w:top w:val="none" w:sz="0" w:space="0" w:color="auto"/>
        <w:left w:val="none" w:sz="0" w:space="0" w:color="auto"/>
        <w:bottom w:val="none" w:sz="0" w:space="0" w:color="auto"/>
        <w:right w:val="none" w:sz="0" w:space="0" w:color="auto"/>
      </w:divBdr>
    </w:div>
    <w:div w:id="652635983">
      <w:bodyDiv w:val="1"/>
      <w:marLeft w:val="0"/>
      <w:marRight w:val="0"/>
      <w:marTop w:val="0"/>
      <w:marBottom w:val="0"/>
      <w:divBdr>
        <w:top w:val="none" w:sz="0" w:space="0" w:color="auto"/>
        <w:left w:val="none" w:sz="0" w:space="0" w:color="auto"/>
        <w:bottom w:val="none" w:sz="0" w:space="0" w:color="auto"/>
        <w:right w:val="none" w:sz="0" w:space="0" w:color="auto"/>
      </w:divBdr>
    </w:div>
    <w:div w:id="839275096">
      <w:bodyDiv w:val="1"/>
      <w:marLeft w:val="0"/>
      <w:marRight w:val="0"/>
      <w:marTop w:val="0"/>
      <w:marBottom w:val="0"/>
      <w:divBdr>
        <w:top w:val="none" w:sz="0" w:space="0" w:color="auto"/>
        <w:left w:val="none" w:sz="0" w:space="0" w:color="auto"/>
        <w:bottom w:val="none" w:sz="0" w:space="0" w:color="auto"/>
        <w:right w:val="none" w:sz="0" w:space="0" w:color="auto"/>
      </w:divBdr>
    </w:div>
    <w:div w:id="859126950">
      <w:bodyDiv w:val="1"/>
      <w:marLeft w:val="0"/>
      <w:marRight w:val="0"/>
      <w:marTop w:val="0"/>
      <w:marBottom w:val="0"/>
      <w:divBdr>
        <w:top w:val="none" w:sz="0" w:space="0" w:color="auto"/>
        <w:left w:val="none" w:sz="0" w:space="0" w:color="auto"/>
        <w:bottom w:val="none" w:sz="0" w:space="0" w:color="auto"/>
        <w:right w:val="none" w:sz="0" w:space="0" w:color="auto"/>
      </w:divBdr>
    </w:div>
    <w:div w:id="959385991">
      <w:bodyDiv w:val="1"/>
      <w:marLeft w:val="0"/>
      <w:marRight w:val="0"/>
      <w:marTop w:val="0"/>
      <w:marBottom w:val="0"/>
      <w:divBdr>
        <w:top w:val="none" w:sz="0" w:space="0" w:color="auto"/>
        <w:left w:val="none" w:sz="0" w:space="0" w:color="auto"/>
        <w:bottom w:val="none" w:sz="0" w:space="0" w:color="auto"/>
        <w:right w:val="none" w:sz="0" w:space="0" w:color="auto"/>
      </w:divBdr>
    </w:div>
    <w:div w:id="1037270570">
      <w:bodyDiv w:val="1"/>
      <w:marLeft w:val="0"/>
      <w:marRight w:val="0"/>
      <w:marTop w:val="0"/>
      <w:marBottom w:val="0"/>
      <w:divBdr>
        <w:top w:val="none" w:sz="0" w:space="0" w:color="auto"/>
        <w:left w:val="none" w:sz="0" w:space="0" w:color="auto"/>
        <w:bottom w:val="none" w:sz="0" w:space="0" w:color="auto"/>
        <w:right w:val="none" w:sz="0" w:space="0" w:color="auto"/>
      </w:divBdr>
    </w:div>
    <w:div w:id="1144350791">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45607073">
      <w:bodyDiv w:val="1"/>
      <w:marLeft w:val="0"/>
      <w:marRight w:val="0"/>
      <w:marTop w:val="0"/>
      <w:marBottom w:val="0"/>
      <w:divBdr>
        <w:top w:val="none" w:sz="0" w:space="0" w:color="auto"/>
        <w:left w:val="none" w:sz="0" w:space="0" w:color="auto"/>
        <w:bottom w:val="none" w:sz="0" w:space="0" w:color="auto"/>
        <w:right w:val="none" w:sz="0" w:space="0" w:color="auto"/>
      </w:divBdr>
    </w:div>
    <w:div w:id="1297490763">
      <w:bodyDiv w:val="1"/>
      <w:marLeft w:val="0"/>
      <w:marRight w:val="0"/>
      <w:marTop w:val="0"/>
      <w:marBottom w:val="0"/>
      <w:divBdr>
        <w:top w:val="none" w:sz="0" w:space="0" w:color="auto"/>
        <w:left w:val="none" w:sz="0" w:space="0" w:color="auto"/>
        <w:bottom w:val="none" w:sz="0" w:space="0" w:color="auto"/>
        <w:right w:val="none" w:sz="0" w:space="0" w:color="auto"/>
      </w:divBdr>
    </w:div>
    <w:div w:id="1364673725">
      <w:bodyDiv w:val="1"/>
      <w:marLeft w:val="0"/>
      <w:marRight w:val="0"/>
      <w:marTop w:val="0"/>
      <w:marBottom w:val="0"/>
      <w:divBdr>
        <w:top w:val="none" w:sz="0" w:space="0" w:color="auto"/>
        <w:left w:val="none" w:sz="0" w:space="0" w:color="auto"/>
        <w:bottom w:val="none" w:sz="0" w:space="0" w:color="auto"/>
        <w:right w:val="none" w:sz="0" w:space="0" w:color="auto"/>
      </w:divBdr>
    </w:div>
    <w:div w:id="1385447393">
      <w:bodyDiv w:val="1"/>
      <w:marLeft w:val="0"/>
      <w:marRight w:val="0"/>
      <w:marTop w:val="0"/>
      <w:marBottom w:val="0"/>
      <w:divBdr>
        <w:top w:val="none" w:sz="0" w:space="0" w:color="auto"/>
        <w:left w:val="none" w:sz="0" w:space="0" w:color="auto"/>
        <w:bottom w:val="none" w:sz="0" w:space="0" w:color="auto"/>
        <w:right w:val="none" w:sz="0" w:space="0" w:color="auto"/>
      </w:divBdr>
    </w:div>
    <w:div w:id="1467775354">
      <w:bodyDiv w:val="1"/>
      <w:marLeft w:val="0"/>
      <w:marRight w:val="0"/>
      <w:marTop w:val="0"/>
      <w:marBottom w:val="0"/>
      <w:divBdr>
        <w:top w:val="none" w:sz="0" w:space="0" w:color="auto"/>
        <w:left w:val="none" w:sz="0" w:space="0" w:color="auto"/>
        <w:bottom w:val="none" w:sz="0" w:space="0" w:color="auto"/>
        <w:right w:val="none" w:sz="0" w:space="0" w:color="auto"/>
      </w:divBdr>
    </w:div>
    <w:div w:id="1471435249">
      <w:bodyDiv w:val="1"/>
      <w:marLeft w:val="0"/>
      <w:marRight w:val="0"/>
      <w:marTop w:val="0"/>
      <w:marBottom w:val="0"/>
      <w:divBdr>
        <w:top w:val="none" w:sz="0" w:space="0" w:color="auto"/>
        <w:left w:val="none" w:sz="0" w:space="0" w:color="auto"/>
        <w:bottom w:val="none" w:sz="0" w:space="0" w:color="auto"/>
        <w:right w:val="none" w:sz="0" w:space="0" w:color="auto"/>
      </w:divBdr>
    </w:div>
    <w:div w:id="1477868700">
      <w:bodyDiv w:val="1"/>
      <w:marLeft w:val="0"/>
      <w:marRight w:val="0"/>
      <w:marTop w:val="0"/>
      <w:marBottom w:val="0"/>
      <w:divBdr>
        <w:top w:val="none" w:sz="0" w:space="0" w:color="auto"/>
        <w:left w:val="none" w:sz="0" w:space="0" w:color="auto"/>
        <w:bottom w:val="none" w:sz="0" w:space="0" w:color="auto"/>
        <w:right w:val="none" w:sz="0" w:space="0" w:color="auto"/>
      </w:divBdr>
    </w:div>
    <w:div w:id="1536429783">
      <w:bodyDiv w:val="1"/>
      <w:marLeft w:val="0"/>
      <w:marRight w:val="0"/>
      <w:marTop w:val="0"/>
      <w:marBottom w:val="0"/>
      <w:divBdr>
        <w:top w:val="none" w:sz="0" w:space="0" w:color="auto"/>
        <w:left w:val="none" w:sz="0" w:space="0" w:color="auto"/>
        <w:bottom w:val="none" w:sz="0" w:space="0" w:color="auto"/>
        <w:right w:val="none" w:sz="0" w:space="0" w:color="auto"/>
      </w:divBdr>
    </w:div>
    <w:div w:id="1615331508">
      <w:bodyDiv w:val="1"/>
      <w:marLeft w:val="0"/>
      <w:marRight w:val="0"/>
      <w:marTop w:val="0"/>
      <w:marBottom w:val="0"/>
      <w:divBdr>
        <w:top w:val="none" w:sz="0" w:space="0" w:color="auto"/>
        <w:left w:val="none" w:sz="0" w:space="0" w:color="auto"/>
        <w:bottom w:val="none" w:sz="0" w:space="0" w:color="auto"/>
        <w:right w:val="none" w:sz="0" w:space="0" w:color="auto"/>
      </w:divBdr>
    </w:div>
    <w:div w:id="1664506419">
      <w:bodyDiv w:val="1"/>
      <w:marLeft w:val="0"/>
      <w:marRight w:val="0"/>
      <w:marTop w:val="0"/>
      <w:marBottom w:val="0"/>
      <w:divBdr>
        <w:top w:val="none" w:sz="0" w:space="0" w:color="auto"/>
        <w:left w:val="none" w:sz="0" w:space="0" w:color="auto"/>
        <w:bottom w:val="none" w:sz="0" w:space="0" w:color="auto"/>
        <w:right w:val="none" w:sz="0" w:space="0" w:color="auto"/>
      </w:divBdr>
    </w:div>
    <w:div w:id="1776629271">
      <w:bodyDiv w:val="1"/>
      <w:marLeft w:val="0"/>
      <w:marRight w:val="0"/>
      <w:marTop w:val="0"/>
      <w:marBottom w:val="0"/>
      <w:divBdr>
        <w:top w:val="none" w:sz="0" w:space="0" w:color="auto"/>
        <w:left w:val="none" w:sz="0" w:space="0" w:color="auto"/>
        <w:bottom w:val="none" w:sz="0" w:space="0" w:color="auto"/>
        <w:right w:val="none" w:sz="0" w:space="0" w:color="auto"/>
      </w:divBdr>
      <w:divsChild>
        <w:div w:id="757867625">
          <w:marLeft w:val="0"/>
          <w:marRight w:val="0"/>
          <w:marTop w:val="0"/>
          <w:marBottom w:val="0"/>
          <w:divBdr>
            <w:top w:val="none" w:sz="0" w:space="0" w:color="auto"/>
            <w:left w:val="none" w:sz="0" w:space="0" w:color="auto"/>
            <w:bottom w:val="none" w:sz="0" w:space="0" w:color="auto"/>
            <w:right w:val="none" w:sz="0" w:space="0" w:color="auto"/>
          </w:divBdr>
          <w:divsChild>
            <w:div w:id="358243203">
              <w:marLeft w:val="0"/>
              <w:marRight w:val="0"/>
              <w:marTop w:val="0"/>
              <w:marBottom w:val="0"/>
              <w:divBdr>
                <w:top w:val="none" w:sz="0" w:space="0" w:color="auto"/>
                <w:left w:val="none" w:sz="0" w:space="0" w:color="auto"/>
                <w:bottom w:val="none" w:sz="0" w:space="0" w:color="auto"/>
                <w:right w:val="none" w:sz="0" w:space="0" w:color="auto"/>
              </w:divBdr>
            </w:div>
            <w:div w:id="1593246593">
              <w:marLeft w:val="0"/>
              <w:marRight w:val="0"/>
              <w:marTop w:val="0"/>
              <w:marBottom w:val="0"/>
              <w:divBdr>
                <w:top w:val="none" w:sz="0" w:space="0" w:color="auto"/>
                <w:left w:val="none" w:sz="0" w:space="0" w:color="auto"/>
                <w:bottom w:val="none" w:sz="0" w:space="0" w:color="auto"/>
                <w:right w:val="none" w:sz="0" w:space="0" w:color="auto"/>
              </w:divBdr>
            </w:div>
            <w:div w:id="621619396">
              <w:marLeft w:val="0"/>
              <w:marRight w:val="0"/>
              <w:marTop w:val="0"/>
              <w:marBottom w:val="0"/>
              <w:divBdr>
                <w:top w:val="none" w:sz="0" w:space="0" w:color="auto"/>
                <w:left w:val="none" w:sz="0" w:space="0" w:color="auto"/>
                <w:bottom w:val="none" w:sz="0" w:space="0" w:color="auto"/>
                <w:right w:val="none" w:sz="0" w:space="0" w:color="auto"/>
              </w:divBdr>
              <w:divsChild>
                <w:div w:id="1727416653">
                  <w:marLeft w:val="0"/>
                  <w:marRight w:val="0"/>
                  <w:marTop w:val="0"/>
                  <w:marBottom w:val="0"/>
                  <w:divBdr>
                    <w:top w:val="none" w:sz="0" w:space="0" w:color="auto"/>
                    <w:left w:val="none" w:sz="0" w:space="0" w:color="auto"/>
                    <w:bottom w:val="none" w:sz="0" w:space="0" w:color="auto"/>
                    <w:right w:val="none" w:sz="0" w:space="0" w:color="auto"/>
                  </w:divBdr>
                </w:div>
              </w:divsChild>
            </w:div>
            <w:div w:id="1377968111">
              <w:marLeft w:val="0"/>
              <w:marRight w:val="0"/>
              <w:marTop w:val="0"/>
              <w:marBottom w:val="0"/>
              <w:divBdr>
                <w:top w:val="none" w:sz="0" w:space="0" w:color="auto"/>
                <w:left w:val="none" w:sz="0" w:space="0" w:color="auto"/>
                <w:bottom w:val="none" w:sz="0" w:space="0" w:color="auto"/>
                <w:right w:val="none" w:sz="0" w:space="0" w:color="auto"/>
              </w:divBdr>
              <w:divsChild>
                <w:div w:id="224872875">
                  <w:marLeft w:val="0"/>
                  <w:marRight w:val="0"/>
                  <w:marTop w:val="0"/>
                  <w:marBottom w:val="0"/>
                  <w:divBdr>
                    <w:top w:val="none" w:sz="0" w:space="0" w:color="auto"/>
                    <w:left w:val="none" w:sz="0" w:space="0" w:color="auto"/>
                    <w:bottom w:val="none" w:sz="0" w:space="0" w:color="auto"/>
                    <w:right w:val="none" w:sz="0" w:space="0" w:color="auto"/>
                  </w:divBdr>
                </w:div>
              </w:divsChild>
            </w:div>
            <w:div w:id="662708355">
              <w:marLeft w:val="0"/>
              <w:marRight w:val="0"/>
              <w:marTop w:val="0"/>
              <w:marBottom w:val="0"/>
              <w:divBdr>
                <w:top w:val="none" w:sz="0" w:space="0" w:color="auto"/>
                <w:left w:val="none" w:sz="0" w:space="0" w:color="auto"/>
                <w:bottom w:val="none" w:sz="0" w:space="0" w:color="auto"/>
                <w:right w:val="none" w:sz="0" w:space="0" w:color="auto"/>
              </w:divBdr>
            </w:div>
            <w:div w:id="1515071544">
              <w:marLeft w:val="0"/>
              <w:marRight w:val="0"/>
              <w:marTop w:val="0"/>
              <w:marBottom w:val="0"/>
              <w:divBdr>
                <w:top w:val="none" w:sz="0" w:space="0" w:color="auto"/>
                <w:left w:val="none" w:sz="0" w:space="0" w:color="auto"/>
                <w:bottom w:val="none" w:sz="0" w:space="0" w:color="auto"/>
                <w:right w:val="none" w:sz="0" w:space="0" w:color="auto"/>
              </w:divBdr>
            </w:div>
            <w:div w:id="256670220">
              <w:marLeft w:val="0"/>
              <w:marRight w:val="0"/>
              <w:marTop w:val="0"/>
              <w:marBottom w:val="0"/>
              <w:divBdr>
                <w:top w:val="none" w:sz="0" w:space="0" w:color="auto"/>
                <w:left w:val="none" w:sz="0" w:space="0" w:color="auto"/>
                <w:bottom w:val="none" w:sz="0" w:space="0" w:color="auto"/>
                <w:right w:val="none" w:sz="0" w:space="0" w:color="auto"/>
              </w:divBdr>
            </w:div>
            <w:div w:id="139561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77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notificaciones@fucsalud.edu.c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GESTION.PROYECTOS@FUCSALUD.EDU.CO" TargetMode="External"/><Relationship Id="rId17" Type="http://schemas.openxmlformats.org/officeDocument/2006/relationships/hyperlink" Target="http://www.supersalud.gov.co" TargetMode="External"/><Relationship Id="rId2" Type="http://schemas.openxmlformats.org/officeDocument/2006/relationships/customXml" Target="../customXml/item2.xml"/><Relationship Id="rId16" Type="http://schemas.openxmlformats.org/officeDocument/2006/relationships/hyperlink" Target="http://fapp.saludcapital.gov.co/encuestas/index.php?sid=64174&amp;newtest=Y&amp;lang=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orrespondencia@subrednorte.gov.co"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gota.gov.co/servicios/bogota-te-escucha" TargetMode="External"/><Relationship Id="rId22"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C5A522D3DB1A047B41F17CB80FA75F2" ma:contentTypeVersion="13" ma:contentTypeDescription="Crear nuevo documento." ma:contentTypeScope="" ma:versionID="05d73dede529ddc67acaa73ab0de4a81">
  <xsd:schema xmlns:xsd="http://www.w3.org/2001/XMLSchema" xmlns:xs="http://www.w3.org/2001/XMLSchema" xmlns:p="http://schemas.microsoft.com/office/2006/metadata/properties" xmlns:ns2="0862b767-43b7-47ce-81dc-0be808134d9f" xmlns:ns3="4e34c191-d327-487e-a993-684cc0b28151" targetNamespace="http://schemas.microsoft.com/office/2006/metadata/properties" ma:root="true" ma:fieldsID="8ad95f6d70bb66b3bd0b8fa081ce2931" ns2:_="" ns3:_="">
    <xsd:import namespace="0862b767-43b7-47ce-81dc-0be808134d9f"/>
    <xsd:import namespace="4e34c191-d327-487e-a993-684cc0b281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2b767-43b7-47ce-81dc-0be80813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34c191-d327-487e-a993-684cc0b2815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7c483369-d6da-4738-8db7-f69d0d1a255a}" ma:internalName="TaxCatchAll" ma:showField="CatchAllData" ma:web="4e34c191-d327-487e-a993-684cc0b281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lcf76f155ced4ddcb4097134ff3c332f xmlns="0862b767-43b7-47ce-81dc-0be808134d9f">
      <Terms xmlns="http://schemas.microsoft.com/office/infopath/2007/PartnerControls"/>
    </lcf76f155ced4ddcb4097134ff3c332f>
    <TaxCatchAll xmlns="4e34c191-d327-487e-a993-684cc0b281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26BA7-D17C-4A90-BFD8-3C28FDF07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2b767-43b7-47ce-81dc-0be808134d9f"/>
    <ds:schemaRef ds:uri="4e34c191-d327-487e-a993-684cc0b28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037474-491C-40DD-8BBC-D2D9F4C26D8F}">
  <ds:schemaRefs>
    <ds:schemaRef ds:uri="http://schemas.microsoft.com/office/2006/metadata/properties"/>
    <ds:schemaRef ds:uri="0862b767-43b7-47ce-81dc-0be808134d9f"/>
    <ds:schemaRef ds:uri="http://schemas.microsoft.com/office/infopath/2007/PartnerControls"/>
    <ds:schemaRef ds:uri="4e34c191-d327-487e-a993-684cc0b28151"/>
  </ds:schemaRefs>
</ds:datastoreItem>
</file>

<file path=customXml/itemProps3.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4.xml><?xml version="1.0" encoding="utf-8"?>
<ds:datastoreItem xmlns:ds="http://schemas.openxmlformats.org/officeDocument/2006/customXml" ds:itemID="{72775C34-9304-4884-B1B8-B6C3BD6D38C7}">
  <ds:schemaRefs>
    <ds:schemaRef ds:uri="http://schemas.openxmlformats.org/officeDocument/2006/bibliography"/>
  </ds:schemaRefs>
</ds:datastoreItem>
</file>

<file path=customXml/itemProps5.xml><?xml version="1.0" encoding="utf-8"?>
<ds:datastoreItem xmlns:ds="http://schemas.openxmlformats.org/officeDocument/2006/customXml" ds:itemID="{E9A5C2A0-9DA3-4928-943D-91A3B1B49D1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4348</Words>
  <Characters>23917</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28209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dc:description/>
  <cp:lastModifiedBy>Sonia Gigliola, Corchuelo Parra</cp:lastModifiedBy>
  <cp:revision>2</cp:revision>
  <cp:lastPrinted>2023-12-14T16:38:00Z</cp:lastPrinted>
  <dcterms:created xsi:type="dcterms:W3CDTF">2026-07-28T16:53:00Z</dcterms:created>
  <dcterms:modified xsi:type="dcterms:W3CDTF">2026-07-28T16:53:00Z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0x010100FC5A522D3DB1A047B41F17CB80FA75F2</vt:lpwstr>
  </property>
  <property fmtid="{D5CDD505-2E9C-101B-9397-08002B2CF9AE}" pid="4" name="MediaServiceImageTags">
    <vt:lpwstr/>
  </property>
</Properties>
</file>